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C76" w:rsidRPr="00640597" w:rsidRDefault="0020311A" w:rsidP="00362311">
      <w:pPr>
        <w:spacing w:before="120"/>
        <w:jc w:val="both"/>
        <w:rPr>
          <w:lang w:val="sr-Cyrl-CS"/>
        </w:rPr>
      </w:pPr>
      <w:r w:rsidRPr="003C5876">
        <w:rPr>
          <w:lang w:val="sr-Cyrl-CS"/>
        </w:rPr>
        <w:tab/>
      </w:r>
      <w:r w:rsidRPr="003C5876">
        <w:rPr>
          <w:lang w:val="sr-Cyrl-CS"/>
        </w:rPr>
        <w:tab/>
      </w:r>
      <w:r w:rsidRPr="003C5876">
        <w:rPr>
          <w:lang w:val="sr-Cyrl-CS"/>
        </w:rPr>
        <w:tab/>
      </w:r>
      <w:r w:rsidRPr="003C5876">
        <w:rPr>
          <w:lang w:val="sr-Cyrl-CS"/>
        </w:rPr>
        <w:tab/>
      </w:r>
      <w:r w:rsidRPr="003C5876">
        <w:rPr>
          <w:lang w:val="sr-Cyrl-CS"/>
        </w:rPr>
        <w:tab/>
      </w:r>
      <w:r w:rsidRPr="003C5876">
        <w:rPr>
          <w:lang w:val="sr-Cyrl-CS"/>
        </w:rPr>
        <w:tab/>
      </w:r>
      <w:r w:rsidRPr="003C5876">
        <w:rPr>
          <w:lang w:val="sr-Cyrl-CS"/>
        </w:rPr>
        <w:tab/>
      </w:r>
      <w:r w:rsidRPr="003C5876">
        <w:rPr>
          <w:lang w:val="sr-Cyrl-CS"/>
        </w:rPr>
        <w:tab/>
      </w:r>
      <w:r w:rsidRPr="003C5876">
        <w:rPr>
          <w:lang w:val="sr-Cyrl-CS"/>
        </w:rPr>
        <w:tab/>
      </w:r>
    </w:p>
    <w:p w:rsidR="00D36CCA" w:rsidRPr="006C501F" w:rsidRDefault="002859D1" w:rsidP="00D252FC">
      <w:pPr>
        <w:ind w:firstLine="720"/>
        <w:jc w:val="both"/>
        <w:rPr>
          <w:lang w:val="sr-Cyrl-CS"/>
        </w:rPr>
      </w:pPr>
      <w:r w:rsidRPr="003C5876">
        <w:rPr>
          <w:lang w:val="sr-Cyrl-CS"/>
        </w:rPr>
        <w:t xml:space="preserve">На основу члана </w:t>
      </w:r>
      <w:r w:rsidR="009F2D64" w:rsidRPr="00640597">
        <w:rPr>
          <w:lang w:val="sr-Cyrl-CS"/>
        </w:rPr>
        <w:t>201</w:t>
      </w:r>
      <w:r w:rsidR="009F2D64" w:rsidRPr="003C5876">
        <w:rPr>
          <w:lang w:val="sr-Cyrl-CS"/>
        </w:rPr>
        <w:t xml:space="preserve">. став 2. </w:t>
      </w:r>
      <w:r w:rsidRPr="003C5876">
        <w:rPr>
          <w:lang w:val="sr-Cyrl-CS"/>
        </w:rPr>
        <w:t xml:space="preserve">Закона о </w:t>
      </w:r>
      <w:r w:rsidR="009F2D64" w:rsidRPr="003C5876">
        <w:rPr>
          <w:lang w:val="sr-Cyrl-CS"/>
        </w:rPr>
        <w:t>планирању и изградњи</w:t>
      </w:r>
      <w:r w:rsidRPr="003C5876">
        <w:rPr>
          <w:lang w:val="sr-Cyrl-CS"/>
        </w:rPr>
        <w:t xml:space="preserve"> (</w:t>
      </w:r>
      <w:r w:rsidR="00D36CCA" w:rsidRPr="003C5876">
        <w:rPr>
          <w:lang w:val="sr-Cyrl-CS"/>
        </w:rPr>
        <w:t>,,</w:t>
      </w:r>
      <w:r w:rsidRPr="003C5876">
        <w:rPr>
          <w:lang w:val="sr-Cyrl-CS"/>
        </w:rPr>
        <w:t>Службени гласник РС</w:t>
      </w:r>
      <w:r w:rsidR="00BC37BE" w:rsidRPr="003C5876">
        <w:rPr>
          <w:lang w:val="sr-Cyrl-CS"/>
        </w:rPr>
        <w:t>”</w:t>
      </w:r>
      <w:r w:rsidRPr="003C5876">
        <w:rPr>
          <w:lang w:val="sr-Latn-CS"/>
        </w:rPr>
        <w:t>,</w:t>
      </w:r>
      <w:r w:rsidRPr="003C5876">
        <w:rPr>
          <w:lang w:val="sr-Cyrl-CS"/>
        </w:rPr>
        <w:t xml:space="preserve"> бр</w:t>
      </w:r>
      <w:r w:rsidR="00BC37BE" w:rsidRPr="003C5876">
        <w:rPr>
          <w:lang w:val="sr-Cyrl-CS"/>
        </w:rPr>
        <w:t>.</w:t>
      </w:r>
      <w:r w:rsidR="00D36CCA" w:rsidRPr="003C5876">
        <w:rPr>
          <w:lang w:val="sr-Cyrl-CS"/>
        </w:rPr>
        <w:t xml:space="preserve"> 72/09, 81/09</w:t>
      </w:r>
      <w:r w:rsidR="00461DF6" w:rsidRPr="00640597">
        <w:rPr>
          <w:lang w:val="sr-Cyrl-CS"/>
        </w:rPr>
        <w:t xml:space="preserve"> </w:t>
      </w:r>
      <w:r w:rsidR="00D36CCA" w:rsidRPr="003C5876">
        <w:rPr>
          <w:lang w:val="sr-Cyrl-CS"/>
        </w:rPr>
        <w:t>-</w:t>
      </w:r>
      <w:r w:rsidR="00461DF6" w:rsidRPr="00640597">
        <w:rPr>
          <w:lang w:val="sr-Cyrl-CS"/>
        </w:rPr>
        <w:t xml:space="preserve"> </w:t>
      </w:r>
      <w:r w:rsidR="00D36CCA" w:rsidRPr="003C5876">
        <w:rPr>
          <w:lang w:val="sr-Cyrl-CS"/>
        </w:rPr>
        <w:t>исправка, 64/10</w:t>
      </w:r>
      <w:r w:rsidR="00461DF6" w:rsidRPr="00640597">
        <w:rPr>
          <w:lang w:val="sr-Cyrl-CS"/>
        </w:rPr>
        <w:t xml:space="preserve"> </w:t>
      </w:r>
      <w:r w:rsidR="00467D96" w:rsidRPr="00B7348A">
        <w:rPr>
          <w:lang w:val="sr-Cyrl-CS"/>
        </w:rPr>
        <w:t>-</w:t>
      </w:r>
      <w:r w:rsidR="00461DF6" w:rsidRPr="00640597">
        <w:rPr>
          <w:lang w:val="sr-Cyrl-CS"/>
        </w:rPr>
        <w:t xml:space="preserve"> </w:t>
      </w:r>
      <w:r w:rsidR="00D36CCA" w:rsidRPr="00B7348A">
        <w:rPr>
          <w:lang w:val="sr-Cyrl-CS"/>
        </w:rPr>
        <w:t>УС</w:t>
      </w:r>
      <w:r w:rsidR="00423E4E" w:rsidRPr="00640597">
        <w:rPr>
          <w:lang w:val="sr-Cyrl-CS"/>
        </w:rPr>
        <w:t>,</w:t>
      </w:r>
      <w:r w:rsidR="00D36CCA" w:rsidRPr="00B7348A">
        <w:rPr>
          <w:lang w:val="sr-Cyrl-CS"/>
        </w:rPr>
        <w:t xml:space="preserve"> 24/11, 121/12, 42/13</w:t>
      </w:r>
      <w:r w:rsidR="00461DF6" w:rsidRPr="00640597">
        <w:rPr>
          <w:lang w:val="sr-Cyrl-CS"/>
        </w:rPr>
        <w:t xml:space="preserve"> </w:t>
      </w:r>
      <w:r w:rsidR="00D36CCA" w:rsidRPr="00B7348A">
        <w:rPr>
          <w:lang w:val="sr-Cyrl-CS"/>
        </w:rPr>
        <w:t>-</w:t>
      </w:r>
      <w:r w:rsidR="00461DF6" w:rsidRPr="00640597">
        <w:rPr>
          <w:lang w:val="sr-Cyrl-CS"/>
        </w:rPr>
        <w:t xml:space="preserve"> </w:t>
      </w:r>
      <w:r w:rsidR="00D36CCA" w:rsidRPr="00B7348A">
        <w:rPr>
          <w:lang w:val="sr-Cyrl-CS"/>
        </w:rPr>
        <w:t>УС, 50/13</w:t>
      </w:r>
      <w:r w:rsidR="00461DF6" w:rsidRPr="00640597">
        <w:rPr>
          <w:lang w:val="sr-Cyrl-CS"/>
        </w:rPr>
        <w:t xml:space="preserve"> </w:t>
      </w:r>
      <w:r w:rsidR="00D36CCA" w:rsidRPr="00802775">
        <w:rPr>
          <w:lang w:val="sr-Cyrl-CS"/>
        </w:rPr>
        <w:t>- УС, 98/13</w:t>
      </w:r>
      <w:r w:rsidR="00461DF6" w:rsidRPr="00640597">
        <w:rPr>
          <w:lang w:val="sr-Cyrl-CS"/>
        </w:rPr>
        <w:t xml:space="preserve"> </w:t>
      </w:r>
      <w:r w:rsidR="00D36CCA" w:rsidRPr="00143646">
        <w:rPr>
          <w:lang w:val="sr-Cyrl-CS"/>
        </w:rPr>
        <w:t>-</w:t>
      </w:r>
      <w:r w:rsidR="00461DF6" w:rsidRPr="00640597">
        <w:rPr>
          <w:lang w:val="sr-Cyrl-CS"/>
        </w:rPr>
        <w:t xml:space="preserve"> </w:t>
      </w:r>
      <w:r w:rsidR="00D36CCA" w:rsidRPr="004F2966">
        <w:rPr>
          <w:lang w:val="sr-Cyrl-CS"/>
        </w:rPr>
        <w:t>УС, 132/14 и 145/14), а у вези са чланом 5. Закона о техничким захтевима за производе и оцењивању усаглашености (,,</w:t>
      </w:r>
      <w:r w:rsidRPr="004F2966">
        <w:rPr>
          <w:lang w:val="sr-Cyrl-CS"/>
        </w:rPr>
        <w:t>Сл</w:t>
      </w:r>
      <w:r w:rsidRPr="004F2966">
        <w:rPr>
          <w:lang w:val="sr-Latn-CS"/>
        </w:rPr>
        <w:t>ужбени</w:t>
      </w:r>
      <w:r w:rsidRPr="004F2966">
        <w:rPr>
          <w:lang w:val="sr-Cyrl-CS"/>
        </w:rPr>
        <w:t xml:space="preserve"> </w:t>
      </w:r>
      <w:r w:rsidRPr="004F2966">
        <w:rPr>
          <w:lang w:val="sr-Latn-CS"/>
        </w:rPr>
        <w:t>г</w:t>
      </w:r>
      <w:r w:rsidRPr="00A571CF">
        <w:rPr>
          <w:lang w:val="sr-Cyrl-CS"/>
        </w:rPr>
        <w:t xml:space="preserve">ласник </w:t>
      </w:r>
      <w:r w:rsidRPr="00A571CF">
        <w:rPr>
          <w:lang w:val="sr-Latn-CS"/>
        </w:rPr>
        <w:t>РС</w:t>
      </w:r>
      <w:r w:rsidRPr="00A571CF">
        <w:rPr>
          <w:lang w:val="sr-Cyrl-CS"/>
        </w:rPr>
        <w:t xml:space="preserve">”, </w:t>
      </w:r>
      <w:r w:rsidR="00D36CCA" w:rsidRPr="00620E63">
        <w:rPr>
          <w:lang w:val="sr-Cyrl-CS"/>
        </w:rPr>
        <w:t>број 36</w:t>
      </w:r>
      <w:r w:rsidRPr="00620E63">
        <w:rPr>
          <w:lang w:val="sr-Cyrl-CS"/>
        </w:rPr>
        <w:t>/</w:t>
      </w:r>
      <w:r w:rsidR="00D36CCA" w:rsidRPr="003B3E8F">
        <w:rPr>
          <w:lang w:val="sr-Cyrl-CS"/>
        </w:rPr>
        <w:t>09)</w:t>
      </w:r>
      <w:r w:rsidR="00FF5F80" w:rsidRPr="00640597">
        <w:rPr>
          <w:lang w:val="sr-Cyrl-CS"/>
        </w:rPr>
        <w:t xml:space="preserve"> и члана 42. став 1. Закона о </w:t>
      </w:r>
      <w:r w:rsidR="00A51225" w:rsidRPr="00640597">
        <w:rPr>
          <w:lang w:val="sr-Cyrl-CS"/>
        </w:rPr>
        <w:t>В</w:t>
      </w:r>
      <w:r w:rsidR="00FF5F80" w:rsidRPr="00640597">
        <w:rPr>
          <w:lang w:val="sr-Cyrl-CS"/>
        </w:rPr>
        <w:t xml:space="preserve">лади </w:t>
      </w:r>
      <w:r w:rsidR="00FF5F80" w:rsidRPr="00513999">
        <w:rPr>
          <w:lang w:val="sr-Cyrl-CS"/>
        </w:rPr>
        <w:t>(„Службени гласник РС”, бр. 55/05, 71/05 - исправка, 101/07, 65/08, 16/11</w:t>
      </w:r>
      <w:r w:rsidR="00592F47">
        <w:rPr>
          <w:lang w:val="sr-Cyrl-CS"/>
        </w:rPr>
        <w:t xml:space="preserve">, 68/12 - УС, 72/12, 7/14 - УС, </w:t>
      </w:r>
      <w:r w:rsidR="00FF5F80" w:rsidRPr="00513999">
        <w:rPr>
          <w:lang w:val="sr-Cyrl-CS"/>
        </w:rPr>
        <w:t>44/14</w:t>
      </w:r>
      <w:r w:rsidR="00592F47">
        <w:rPr>
          <w:lang w:val="sr-Latn-CS"/>
        </w:rPr>
        <w:t xml:space="preserve"> и 30/18 </w:t>
      </w:r>
      <w:r w:rsidR="00592F47">
        <w:rPr>
          <w:lang w:val="sr-Cyrl-CS"/>
        </w:rPr>
        <w:t>– др. закон</w:t>
      </w:r>
      <w:r w:rsidR="00FF5F80" w:rsidRPr="00513999">
        <w:rPr>
          <w:lang w:val="sr-Cyrl-CS"/>
        </w:rPr>
        <w:t>),</w:t>
      </w:r>
      <w:r w:rsidR="00D36CCA" w:rsidRPr="006C501F">
        <w:rPr>
          <w:lang w:val="sr-Cyrl-CS"/>
        </w:rPr>
        <w:t xml:space="preserve"> </w:t>
      </w:r>
    </w:p>
    <w:p w:rsidR="00467D96" w:rsidRPr="00CB2B62" w:rsidRDefault="00467D96" w:rsidP="00D252FC">
      <w:pPr>
        <w:jc w:val="both"/>
        <w:rPr>
          <w:lang w:val="sr-Cyrl-CS"/>
        </w:rPr>
      </w:pPr>
    </w:p>
    <w:p w:rsidR="002859D1" w:rsidRPr="00654C5B" w:rsidRDefault="002859D1" w:rsidP="00D252FC">
      <w:pPr>
        <w:ind w:firstLine="720"/>
        <w:jc w:val="both"/>
        <w:rPr>
          <w:lang w:val="sr-Cyrl-CS"/>
        </w:rPr>
      </w:pPr>
      <w:r w:rsidRPr="00654C5B">
        <w:rPr>
          <w:lang w:val="sr-Cyrl-CS"/>
        </w:rPr>
        <w:t>Влада доноси</w:t>
      </w:r>
    </w:p>
    <w:p w:rsidR="002859D1" w:rsidRPr="00654C5B" w:rsidRDefault="002859D1" w:rsidP="00D252FC">
      <w:pPr>
        <w:jc w:val="both"/>
        <w:rPr>
          <w:lang w:val="sr-Cyrl-CS"/>
        </w:rPr>
      </w:pPr>
    </w:p>
    <w:p w:rsidR="002B5362" w:rsidRPr="00654C5B" w:rsidRDefault="002B5362" w:rsidP="00D252FC">
      <w:pPr>
        <w:jc w:val="both"/>
        <w:rPr>
          <w:lang w:val="sr-Cyrl-CS"/>
        </w:rPr>
      </w:pPr>
    </w:p>
    <w:p w:rsidR="002859D1" w:rsidRPr="00640597" w:rsidRDefault="002859D1" w:rsidP="00D252FC">
      <w:pPr>
        <w:jc w:val="center"/>
        <w:rPr>
          <w:lang w:val="sr-Cyrl-CS"/>
        </w:rPr>
      </w:pPr>
      <w:r w:rsidRPr="00654C5B">
        <w:rPr>
          <w:lang w:val="sr-Cyrl-CS"/>
        </w:rPr>
        <w:t>У</w:t>
      </w:r>
      <w:r w:rsidR="00461DF6" w:rsidRPr="00640597">
        <w:rPr>
          <w:lang w:val="sr-Cyrl-CS"/>
        </w:rPr>
        <w:t xml:space="preserve"> </w:t>
      </w:r>
      <w:r w:rsidRPr="00654C5B">
        <w:rPr>
          <w:lang w:val="sr-Cyrl-CS"/>
        </w:rPr>
        <w:t>Р</w:t>
      </w:r>
      <w:r w:rsidR="00461DF6" w:rsidRPr="00640597">
        <w:rPr>
          <w:lang w:val="sr-Cyrl-CS"/>
        </w:rPr>
        <w:t xml:space="preserve"> </w:t>
      </w:r>
      <w:r w:rsidRPr="00654C5B">
        <w:rPr>
          <w:lang w:val="sr-Cyrl-CS"/>
        </w:rPr>
        <w:t>Е</w:t>
      </w:r>
      <w:r w:rsidR="00461DF6" w:rsidRPr="00640597">
        <w:rPr>
          <w:lang w:val="sr-Cyrl-CS"/>
        </w:rPr>
        <w:t xml:space="preserve"> </w:t>
      </w:r>
      <w:r w:rsidRPr="00654C5B">
        <w:rPr>
          <w:lang w:val="sr-Cyrl-CS"/>
        </w:rPr>
        <w:t>Д</w:t>
      </w:r>
      <w:r w:rsidR="00461DF6" w:rsidRPr="00640597">
        <w:rPr>
          <w:lang w:val="sr-Cyrl-CS"/>
        </w:rPr>
        <w:t xml:space="preserve"> </w:t>
      </w:r>
      <w:r w:rsidRPr="00654C5B">
        <w:rPr>
          <w:lang w:val="sr-Cyrl-CS"/>
        </w:rPr>
        <w:t>Б</w:t>
      </w:r>
      <w:r w:rsidR="00461DF6" w:rsidRPr="00640597">
        <w:rPr>
          <w:lang w:val="sr-Cyrl-CS"/>
        </w:rPr>
        <w:t xml:space="preserve"> </w:t>
      </w:r>
      <w:r w:rsidRPr="00654C5B">
        <w:rPr>
          <w:lang w:val="sr-Cyrl-CS"/>
        </w:rPr>
        <w:t>У</w:t>
      </w:r>
    </w:p>
    <w:p w:rsidR="002859D1" w:rsidRPr="00640597" w:rsidRDefault="000821FE" w:rsidP="00D252FC">
      <w:pPr>
        <w:jc w:val="center"/>
        <w:rPr>
          <w:lang w:val="sr-Cyrl-CS"/>
        </w:rPr>
      </w:pPr>
      <w:r w:rsidRPr="00654C5B">
        <w:rPr>
          <w:lang w:val="sr-Cyrl-CS"/>
        </w:rPr>
        <w:t>О ТЕХНИЧКИ</w:t>
      </w:r>
      <w:r w:rsidR="00D03E5D" w:rsidRPr="00654C5B">
        <w:rPr>
          <w:lang w:val="sr-Cyrl-CS"/>
        </w:rPr>
        <w:t xml:space="preserve">М И ДРУГИМ ЗАХТЕВИМА ЗА </w:t>
      </w:r>
      <w:r w:rsidR="00B1057F" w:rsidRPr="00654C5B">
        <w:rPr>
          <w:lang w:val="sr-Cyrl-CS"/>
        </w:rPr>
        <w:t>ЗГУРУ</w:t>
      </w:r>
      <w:r w:rsidRPr="00654C5B">
        <w:rPr>
          <w:lang w:val="sr-Cyrl-CS"/>
        </w:rPr>
        <w:t xml:space="preserve">, </w:t>
      </w:r>
      <w:r w:rsidRPr="00654C5B">
        <w:rPr>
          <w:lang w:val="sr-Latn-CS"/>
        </w:rPr>
        <w:t xml:space="preserve"> </w:t>
      </w:r>
      <w:r w:rsidR="000522BC" w:rsidRPr="00654C5B">
        <w:rPr>
          <w:lang w:val="sr-Cyrl-CS"/>
        </w:rPr>
        <w:t>КАО ГРАЂЕВИНСКИ ПРОИЗВОД</w:t>
      </w:r>
      <w:r w:rsidRPr="00654C5B">
        <w:rPr>
          <w:lang w:val="sr-Cyrl-CS"/>
        </w:rPr>
        <w:t xml:space="preserve"> НАМЕЊЕН ЗА УПОТРЕБУ У ИЗГРАДЊИ, РЕКОНСТРУКЦИЈИ</w:t>
      </w:r>
      <w:r w:rsidR="0051219D" w:rsidRPr="00654C5B">
        <w:rPr>
          <w:lang w:val="sr-Cyrl-CS"/>
        </w:rPr>
        <w:t>, САНАЦИЈИ</w:t>
      </w:r>
      <w:r w:rsidRPr="00654C5B">
        <w:rPr>
          <w:lang w:val="sr-Cyrl-CS"/>
        </w:rPr>
        <w:t xml:space="preserve"> И ОДРЖАВАЊУ </w:t>
      </w:r>
      <w:r w:rsidR="000522BC" w:rsidRPr="00DC2A23">
        <w:rPr>
          <w:lang w:val="sr-Cyrl-CS"/>
        </w:rPr>
        <w:t xml:space="preserve">НАСИПА, ЗАСИПА И ПОСТЕЉИЦА </w:t>
      </w:r>
      <w:r w:rsidRPr="00DC2A23">
        <w:rPr>
          <w:lang w:val="sr-Cyrl-CS"/>
        </w:rPr>
        <w:t>ИНФРАСТРУКТУРНИХ ОБЈЕКАТА ЈАВНЕ НАМЕНЕ</w:t>
      </w:r>
    </w:p>
    <w:p w:rsidR="00CE54F8" w:rsidRPr="00B7348A" w:rsidRDefault="000821FE" w:rsidP="00D252FC">
      <w:pPr>
        <w:jc w:val="center"/>
        <w:rPr>
          <w:lang w:val="sr-Cyrl-CS"/>
        </w:rPr>
      </w:pPr>
      <w:r w:rsidRPr="00B7348A">
        <w:rPr>
          <w:b/>
          <w:lang w:val="sr-Cyrl-CS"/>
        </w:rPr>
        <w:t xml:space="preserve"> </w:t>
      </w:r>
    </w:p>
    <w:p w:rsidR="00654C5B" w:rsidRPr="00A679BD" w:rsidRDefault="00A679BD" w:rsidP="00A679BD">
      <w:pPr>
        <w:jc w:val="center"/>
        <w:rPr>
          <w:lang w:val="sr-Cyrl-CS"/>
        </w:rPr>
      </w:pPr>
      <w:r>
        <w:rPr>
          <w:lang w:val="es-ES"/>
        </w:rPr>
        <w:t>I</w:t>
      </w:r>
      <w:r w:rsidRPr="00A679BD">
        <w:rPr>
          <w:lang w:val="sr-Cyrl-CS"/>
        </w:rPr>
        <w:t xml:space="preserve">. </w:t>
      </w:r>
      <w:r w:rsidR="00654C5B">
        <w:rPr>
          <w:lang w:val="sr-Cyrl-CS"/>
        </w:rPr>
        <w:t>УВОДНЕ ОДРЕДБЕ</w:t>
      </w:r>
    </w:p>
    <w:p w:rsidR="00DB7ADE" w:rsidRDefault="00DB7ADE" w:rsidP="00D252FC">
      <w:pPr>
        <w:jc w:val="center"/>
        <w:rPr>
          <w:lang w:val="sr-Cyrl-CS"/>
        </w:rPr>
      </w:pPr>
    </w:p>
    <w:p w:rsidR="00CE54F8" w:rsidRPr="00B7348A" w:rsidRDefault="00CE54F8" w:rsidP="00A679BD">
      <w:pPr>
        <w:jc w:val="center"/>
        <w:rPr>
          <w:lang w:val="sr-Cyrl-CS"/>
        </w:rPr>
      </w:pPr>
      <w:r w:rsidRPr="00B7348A">
        <w:rPr>
          <w:lang w:val="sr-Cyrl-CS"/>
        </w:rPr>
        <w:t>Предмет</w:t>
      </w:r>
    </w:p>
    <w:p w:rsidR="00CE54F8" w:rsidRPr="00337586" w:rsidRDefault="00CE54F8" w:rsidP="00D252FC">
      <w:pPr>
        <w:jc w:val="both"/>
        <w:rPr>
          <w:lang w:val="sr-Latn-CS"/>
        </w:rPr>
      </w:pPr>
    </w:p>
    <w:p w:rsidR="002859D1" w:rsidRPr="004F2966" w:rsidRDefault="002859D1" w:rsidP="00D252FC">
      <w:pPr>
        <w:jc w:val="center"/>
        <w:rPr>
          <w:b/>
          <w:lang w:val="sr-Latn-CS"/>
        </w:rPr>
      </w:pPr>
      <w:r w:rsidRPr="004F2966">
        <w:rPr>
          <w:lang w:val="sr-Cyrl-CS"/>
        </w:rPr>
        <w:t>Члан 1</w:t>
      </w:r>
      <w:r w:rsidR="000404F3" w:rsidRPr="004F2966">
        <w:rPr>
          <w:lang w:val="sr-Cyrl-CS"/>
        </w:rPr>
        <w:t>.</w:t>
      </w:r>
    </w:p>
    <w:p w:rsidR="000404F3" w:rsidRPr="00640597" w:rsidRDefault="002859D1" w:rsidP="00134901">
      <w:pPr>
        <w:ind w:firstLine="720"/>
        <w:jc w:val="both"/>
        <w:rPr>
          <w:lang w:val="sr-Latn-CS"/>
        </w:rPr>
      </w:pPr>
      <w:r w:rsidRPr="004F2966">
        <w:rPr>
          <w:lang w:val="sr-Cyrl-CS"/>
        </w:rPr>
        <w:t xml:space="preserve">Овом уредбом </w:t>
      </w:r>
      <w:r w:rsidR="001A2909" w:rsidRPr="00A571CF">
        <w:rPr>
          <w:lang w:val="sr-Cyrl-CS"/>
        </w:rPr>
        <w:t>ближе се прописују</w:t>
      </w:r>
      <w:r w:rsidR="00D41D20" w:rsidRPr="00A571CF">
        <w:rPr>
          <w:lang w:val="sr-Cyrl-CS"/>
        </w:rPr>
        <w:t xml:space="preserve"> технички </w:t>
      </w:r>
      <w:r w:rsidR="004532C3" w:rsidRPr="00620E63">
        <w:rPr>
          <w:lang w:val="sr-Cyrl-CS"/>
        </w:rPr>
        <w:t xml:space="preserve">и други </w:t>
      </w:r>
      <w:r w:rsidR="000748D5" w:rsidRPr="00620E63">
        <w:rPr>
          <w:lang w:val="sr-Cyrl-CS"/>
        </w:rPr>
        <w:t>захтеви</w:t>
      </w:r>
      <w:r w:rsidR="004532C3" w:rsidRPr="003B3E8F">
        <w:rPr>
          <w:lang w:val="sr-Cyrl-CS"/>
        </w:rPr>
        <w:t xml:space="preserve"> и </w:t>
      </w:r>
      <w:r w:rsidR="00D41D20" w:rsidRPr="003B3E8F">
        <w:rPr>
          <w:lang w:val="sr-Cyrl-CS"/>
        </w:rPr>
        <w:t xml:space="preserve">услови за </w:t>
      </w:r>
      <w:r w:rsidR="00B1057F" w:rsidRPr="00FE026D">
        <w:rPr>
          <w:lang w:val="sr-Cyrl-CS"/>
        </w:rPr>
        <w:t>згуру</w:t>
      </w:r>
      <w:r w:rsidR="00D41D20" w:rsidRPr="00FE026D">
        <w:rPr>
          <w:lang w:val="sr-Cyrl-CS"/>
        </w:rPr>
        <w:t xml:space="preserve"> као грађевински </w:t>
      </w:r>
      <w:r w:rsidR="000522BC" w:rsidRPr="00513999">
        <w:rPr>
          <w:lang w:val="sr-Cyrl-CS"/>
        </w:rPr>
        <w:t xml:space="preserve">производ </w:t>
      </w:r>
      <w:r w:rsidR="000404F3" w:rsidRPr="00513999">
        <w:rPr>
          <w:lang w:val="sr-Cyrl-CS"/>
        </w:rPr>
        <w:t>намењен за употребу у изградњи, реконструкцији</w:t>
      </w:r>
      <w:r w:rsidR="00AC518E" w:rsidRPr="006C501F">
        <w:rPr>
          <w:lang w:val="sr-Cyrl-CS"/>
        </w:rPr>
        <w:t>, санацији</w:t>
      </w:r>
      <w:r w:rsidR="000404F3" w:rsidRPr="00244D30">
        <w:rPr>
          <w:lang w:val="sr-Cyrl-CS"/>
        </w:rPr>
        <w:t xml:space="preserve"> и одржавању</w:t>
      </w:r>
      <w:r w:rsidR="000522BC" w:rsidRPr="00CB2B62">
        <w:rPr>
          <w:lang w:val="sr-Cyrl-CS"/>
        </w:rPr>
        <w:t xml:space="preserve"> </w:t>
      </w:r>
      <w:r w:rsidR="00757A7E" w:rsidRPr="00654C5B">
        <w:rPr>
          <w:lang w:val="sr-Latn-CS"/>
        </w:rPr>
        <w:t>(</w:t>
      </w:r>
      <w:r w:rsidR="00757A7E" w:rsidRPr="00654C5B">
        <w:rPr>
          <w:lang w:val="sr-Cyrl-CS"/>
        </w:rPr>
        <w:t xml:space="preserve">у даљем тексту: изградња) </w:t>
      </w:r>
      <w:r w:rsidR="000522BC" w:rsidRPr="00654C5B">
        <w:rPr>
          <w:lang w:val="sr-Cyrl-CS"/>
        </w:rPr>
        <w:t xml:space="preserve">насипа, засипа и постељица </w:t>
      </w:r>
      <w:r w:rsidR="00CF18A3" w:rsidRPr="00654C5B">
        <w:rPr>
          <w:lang w:val="sr-Cyrl-CS"/>
        </w:rPr>
        <w:t xml:space="preserve">инфраструктурних </w:t>
      </w:r>
      <w:r w:rsidR="000404F3" w:rsidRPr="00654C5B">
        <w:rPr>
          <w:lang w:val="sr-Cyrl-CS"/>
        </w:rPr>
        <w:t>објеката јавне намене</w:t>
      </w:r>
      <w:r w:rsidR="00C42AC6" w:rsidRPr="00654C5B">
        <w:rPr>
          <w:lang w:val="sr-Latn-CS"/>
        </w:rPr>
        <w:t>,</w:t>
      </w:r>
      <w:r w:rsidR="00423E4E" w:rsidRPr="00654C5B">
        <w:rPr>
          <w:lang w:val="sr-Latn-CS"/>
        </w:rPr>
        <w:t xml:space="preserve"> </w:t>
      </w:r>
      <w:r w:rsidR="00757A7E" w:rsidRPr="00654C5B">
        <w:rPr>
          <w:lang w:val="sr-Cyrl-CS"/>
        </w:rPr>
        <w:t>поступак оцењивања</w:t>
      </w:r>
      <w:r w:rsidR="00423E4E" w:rsidRPr="00654C5B">
        <w:rPr>
          <w:lang w:val="sr-Cyrl-CS"/>
        </w:rPr>
        <w:t xml:space="preserve"> усаглашености</w:t>
      </w:r>
      <w:r w:rsidR="00C42AC6" w:rsidRPr="00654C5B">
        <w:rPr>
          <w:lang w:val="sr-Cyrl-CS"/>
        </w:rPr>
        <w:t xml:space="preserve">, </w:t>
      </w:r>
      <w:r w:rsidR="00757A7E" w:rsidRPr="00654C5B">
        <w:rPr>
          <w:lang w:val="sr-Cyrl-CS"/>
        </w:rPr>
        <w:t>садржина</w:t>
      </w:r>
      <w:r w:rsidR="00423E4E" w:rsidRPr="00654C5B">
        <w:rPr>
          <w:lang w:val="sr-Cyrl-CS"/>
        </w:rPr>
        <w:t xml:space="preserve"> и</w:t>
      </w:r>
      <w:r w:rsidR="00C42AC6" w:rsidRPr="00654C5B">
        <w:rPr>
          <w:lang w:val="sr-Cyrl-CS"/>
        </w:rPr>
        <w:t>звештаја о испитивању</w:t>
      </w:r>
      <w:r w:rsidR="00757A7E" w:rsidRPr="00654C5B">
        <w:rPr>
          <w:lang w:val="sr-Cyrl-CS"/>
        </w:rPr>
        <w:t xml:space="preserve"> и декларације произвођача</w:t>
      </w:r>
      <w:r w:rsidR="00423E4E" w:rsidRPr="00654C5B">
        <w:rPr>
          <w:lang w:val="sr-Cyrl-CS"/>
        </w:rPr>
        <w:t xml:space="preserve">, као и </w:t>
      </w:r>
      <w:r w:rsidR="004F2966">
        <w:rPr>
          <w:lang w:val="sr-Cyrl-CS"/>
        </w:rPr>
        <w:t xml:space="preserve">услови за </w:t>
      </w:r>
      <w:r w:rsidR="00423E4E" w:rsidRPr="004F2966">
        <w:rPr>
          <w:lang w:val="sr-Cyrl-CS"/>
        </w:rPr>
        <w:t>употребу.</w:t>
      </w:r>
    </w:p>
    <w:p w:rsidR="00737FB3" w:rsidRPr="00640597" w:rsidRDefault="00737FB3" w:rsidP="00D252FC">
      <w:pPr>
        <w:jc w:val="both"/>
        <w:rPr>
          <w:lang w:val="sr-Latn-CS"/>
        </w:rPr>
      </w:pPr>
    </w:p>
    <w:p w:rsidR="00CE54F8" w:rsidRPr="004F2966" w:rsidRDefault="00CE54F8" w:rsidP="00D252FC">
      <w:pPr>
        <w:jc w:val="center"/>
        <w:rPr>
          <w:lang w:val="sr-Cyrl-CS"/>
        </w:rPr>
      </w:pPr>
      <w:r w:rsidRPr="004F2966">
        <w:rPr>
          <w:lang w:val="sr-Cyrl-CS"/>
        </w:rPr>
        <w:t>Примена</w:t>
      </w:r>
    </w:p>
    <w:p w:rsidR="002B5362" w:rsidRPr="00A571CF" w:rsidRDefault="002B5362" w:rsidP="00D252FC">
      <w:pPr>
        <w:jc w:val="both"/>
        <w:rPr>
          <w:lang w:val="sr-Cyrl-CS"/>
        </w:rPr>
      </w:pPr>
    </w:p>
    <w:p w:rsidR="002859D1" w:rsidRPr="003B3E8F" w:rsidRDefault="002859D1" w:rsidP="00D252FC">
      <w:pPr>
        <w:jc w:val="center"/>
        <w:rPr>
          <w:b/>
          <w:lang w:val="sr-Latn-CS"/>
        </w:rPr>
      </w:pPr>
      <w:r w:rsidRPr="00620E63">
        <w:rPr>
          <w:lang w:val="sr-Cyrl-CS"/>
        </w:rPr>
        <w:t>Члан 2</w:t>
      </w:r>
      <w:r w:rsidR="000404F3" w:rsidRPr="003B3E8F">
        <w:rPr>
          <w:lang w:val="sr-Cyrl-CS"/>
        </w:rPr>
        <w:t>.</w:t>
      </w:r>
    </w:p>
    <w:p w:rsidR="002859D1" w:rsidRPr="00654C5B" w:rsidRDefault="00CE54F8" w:rsidP="00134901">
      <w:pPr>
        <w:ind w:firstLine="720"/>
        <w:jc w:val="both"/>
        <w:rPr>
          <w:spacing w:val="-4"/>
          <w:lang w:val="sr-Cyrl-CS"/>
        </w:rPr>
      </w:pPr>
      <w:r w:rsidRPr="00FE026D">
        <w:rPr>
          <w:spacing w:val="-4"/>
          <w:lang w:val="sr-Cyrl-CS"/>
        </w:rPr>
        <w:t>Ова</w:t>
      </w:r>
      <w:r w:rsidR="002859D1" w:rsidRPr="00513999">
        <w:rPr>
          <w:spacing w:val="-4"/>
          <w:lang w:val="sr-Cyrl-CS"/>
        </w:rPr>
        <w:t xml:space="preserve"> </w:t>
      </w:r>
      <w:r w:rsidR="002859D1" w:rsidRPr="00134901">
        <w:rPr>
          <w:lang w:val="sr-Cyrl-CS"/>
        </w:rPr>
        <w:t>уредб</w:t>
      </w:r>
      <w:r w:rsidRPr="00134901">
        <w:rPr>
          <w:lang w:val="sr-Cyrl-CS"/>
        </w:rPr>
        <w:t>а</w:t>
      </w:r>
      <w:r w:rsidR="002859D1" w:rsidRPr="006C501F">
        <w:rPr>
          <w:spacing w:val="-4"/>
          <w:lang w:val="sr-Cyrl-CS"/>
        </w:rPr>
        <w:t xml:space="preserve"> се </w:t>
      </w:r>
      <w:r w:rsidR="00D03E5D" w:rsidRPr="00244D30">
        <w:rPr>
          <w:spacing w:val="-4"/>
          <w:lang w:val="sr-Cyrl-CS"/>
        </w:rPr>
        <w:t xml:space="preserve">примењује на </w:t>
      </w:r>
      <w:r w:rsidR="00D03E5D" w:rsidRPr="00244D30">
        <w:rPr>
          <w:spacing w:val="-4"/>
          <w:lang w:val="sr-Cyrl-CS"/>
        </w:rPr>
        <w:tab/>
      </w:r>
      <w:r w:rsidR="00B1057F" w:rsidRPr="00CB2B62">
        <w:rPr>
          <w:spacing w:val="-4"/>
          <w:lang w:val="sr-Cyrl-CS"/>
        </w:rPr>
        <w:t>згуру</w:t>
      </w:r>
      <w:r w:rsidRPr="00CB2B62">
        <w:rPr>
          <w:spacing w:val="-4"/>
          <w:lang w:val="sr-Cyrl-CS"/>
        </w:rPr>
        <w:t xml:space="preserve"> </w:t>
      </w:r>
      <w:r w:rsidR="00D03E5D" w:rsidRPr="00CB2B62">
        <w:rPr>
          <w:spacing w:val="-4"/>
          <w:lang w:val="sr-Cyrl-CS"/>
        </w:rPr>
        <w:t xml:space="preserve">која настаје </w:t>
      </w:r>
      <w:r w:rsidR="00AA12D0" w:rsidRPr="00654C5B">
        <w:rPr>
          <w:spacing w:val="-4"/>
          <w:lang w:val="sr-Cyrl-CS"/>
        </w:rPr>
        <w:t xml:space="preserve">из процеса производње течног гвожђа и </w:t>
      </w:r>
      <w:r w:rsidR="00D03E5D" w:rsidRPr="00654C5B">
        <w:rPr>
          <w:spacing w:val="-4"/>
          <w:lang w:val="sr-Cyrl-CS"/>
        </w:rPr>
        <w:t xml:space="preserve">челика </w:t>
      </w:r>
      <w:r w:rsidR="00757A7E" w:rsidRPr="00654C5B">
        <w:rPr>
          <w:spacing w:val="-4"/>
          <w:lang w:val="sr-Cyrl-CS"/>
        </w:rPr>
        <w:t>која</w:t>
      </w:r>
      <w:r w:rsidR="004A6955" w:rsidRPr="00654C5B">
        <w:rPr>
          <w:spacing w:val="-4"/>
          <w:lang w:val="sr-Cyrl-CS"/>
        </w:rPr>
        <w:t xml:space="preserve"> </w:t>
      </w:r>
      <w:r w:rsidR="004532C3" w:rsidRPr="00654C5B">
        <w:rPr>
          <w:spacing w:val="-4"/>
          <w:lang w:val="sr-Cyrl-CS"/>
        </w:rPr>
        <w:t xml:space="preserve">може, као грађевински </w:t>
      </w:r>
      <w:r w:rsidR="00757A7E" w:rsidRPr="00654C5B">
        <w:rPr>
          <w:spacing w:val="-4"/>
          <w:lang w:val="sr-Cyrl-CS"/>
        </w:rPr>
        <w:t>производ</w:t>
      </w:r>
      <w:r w:rsidR="004532C3" w:rsidRPr="00654C5B">
        <w:rPr>
          <w:spacing w:val="-4"/>
          <w:lang w:val="sr-Cyrl-CS"/>
        </w:rPr>
        <w:t xml:space="preserve">, </w:t>
      </w:r>
      <w:r w:rsidR="00E760CD" w:rsidRPr="00654C5B">
        <w:rPr>
          <w:spacing w:val="-4"/>
          <w:lang w:val="sr-Cyrl-CS"/>
        </w:rPr>
        <w:t xml:space="preserve">да </w:t>
      </w:r>
      <w:r w:rsidR="004A6955" w:rsidRPr="00654C5B">
        <w:rPr>
          <w:spacing w:val="-4"/>
          <w:lang w:val="sr-Cyrl-CS"/>
        </w:rPr>
        <w:t>се користи</w:t>
      </w:r>
      <w:r w:rsidR="00CD64F2" w:rsidRPr="00654C5B">
        <w:rPr>
          <w:spacing w:val="-4"/>
          <w:lang w:val="sr-Cyrl-CS"/>
        </w:rPr>
        <w:t xml:space="preserve"> </w:t>
      </w:r>
      <w:r w:rsidR="004A6955" w:rsidRPr="00654C5B">
        <w:rPr>
          <w:spacing w:val="-4"/>
          <w:lang w:val="sr-Cyrl-CS"/>
        </w:rPr>
        <w:t>за</w:t>
      </w:r>
      <w:r w:rsidR="000404F3" w:rsidRPr="00654C5B">
        <w:rPr>
          <w:spacing w:val="-4"/>
          <w:lang w:val="sr-Cyrl-CS"/>
        </w:rPr>
        <w:t xml:space="preserve"> </w:t>
      </w:r>
      <w:r w:rsidR="002859D1" w:rsidRPr="00654C5B">
        <w:rPr>
          <w:spacing w:val="-4"/>
          <w:lang w:val="sr-Cyrl-CS"/>
        </w:rPr>
        <w:t>изградњ</w:t>
      </w:r>
      <w:r w:rsidR="004A6955" w:rsidRPr="00654C5B">
        <w:rPr>
          <w:spacing w:val="-4"/>
          <w:lang w:val="sr-Cyrl-CS"/>
        </w:rPr>
        <w:t>у</w:t>
      </w:r>
      <w:r w:rsidR="009A1F4B" w:rsidRPr="00654C5B">
        <w:rPr>
          <w:spacing w:val="-4"/>
          <w:lang w:val="sr-Cyrl-CS"/>
        </w:rPr>
        <w:t xml:space="preserve"> </w:t>
      </w:r>
      <w:r w:rsidR="000522BC" w:rsidRPr="00654C5B">
        <w:rPr>
          <w:spacing w:val="-4"/>
          <w:lang w:val="sr-Cyrl-CS"/>
        </w:rPr>
        <w:t xml:space="preserve">насипа, засипа и постељица </w:t>
      </w:r>
      <w:r w:rsidR="00347E46" w:rsidRPr="00654C5B">
        <w:rPr>
          <w:spacing w:val="-4"/>
          <w:lang w:val="sr-Cyrl-CS"/>
        </w:rPr>
        <w:t xml:space="preserve">инфраструктурних </w:t>
      </w:r>
      <w:r w:rsidR="000404F3" w:rsidRPr="00654C5B">
        <w:rPr>
          <w:spacing w:val="-4"/>
          <w:lang w:val="sr-Cyrl-CS"/>
        </w:rPr>
        <w:t>објеката јавне намене</w:t>
      </w:r>
      <w:r w:rsidR="002859D1" w:rsidRPr="00654C5B">
        <w:rPr>
          <w:spacing w:val="-4"/>
          <w:lang w:val="sr-Cyrl-CS"/>
        </w:rPr>
        <w:t>.</w:t>
      </w:r>
      <w:r w:rsidR="002859D1" w:rsidRPr="00654C5B">
        <w:rPr>
          <w:lang w:val="sr-Cyrl-CS"/>
        </w:rPr>
        <w:t xml:space="preserve"> </w:t>
      </w:r>
    </w:p>
    <w:p w:rsidR="002B5362" w:rsidRPr="00654C5B" w:rsidRDefault="002B5362" w:rsidP="00D252FC">
      <w:pPr>
        <w:jc w:val="both"/>
        <w:rPr>
          <w:lang w:val="sr-Cyrl-CS"/>
        </w:rPr>
      </w:pPr>
    </w:p>
    <w:p w:rsidR="000404F3" w:rsidRPr="00654C5B" w:rsidRDefault="000404F3" w:rsidP="00D252FC">
      <w:pPr>
        <w:jc w:val="center"/>
        <w:rPr>
          <w:lang w:val="sr-Cyrl-CS"/>
        </w:rPr>
      </w:pPr>
      <w:r w:rsidRPr="00654C5B">
        <w:rPr>
          <w:lang w:val="sr-Cyrl-CS"/>
        </w:rPr>
        <w:t>Значење појединих израза</w:t>
      </w:r>
    </w:p>
    <w:p w:rsidR="000C28C3" w:rsidRPr="00654C5B" w:rsidRDefault="000C28C3" w:rsidP="00D252FC">
      <w:pPr>
        <w:rPr>
          <w:lang w:val="sr-Latn-CS"/>
        </w:rPr>
      </w:pPr>
    </w:p>
    <w:p w:rsidR="000404F3" w:rsidRPr="00EA25B7" w:rsidRDefault="000404F3" w:rsidP="00D252FC">
      <w:pPr>
        <w:jc w:val="center"/>
        <w:rPr>
          <w:b/>
          <w:lang w:val="sr-Cyrl-CS"/>
        </w:rPr>
      </w:pPr>
      <w:r w:rsidRPr="00DC2A23">
        <w:rPr>
          <w:lang w:val="sr-Cyrl-CS"/>
        </w:rPr>
        <w:t>Члан 3.</w:t>
      </w:r>
    </w:p>
    <w:p w:rsidR="000404F3" w:rsidRPr="00064890" w:rsidRDefault="00A01276" w:rsidP="00134901">
      <w:pPr>
        <w:ind w:firstLine="720"/>
        <w:jc w:val="both"/>
        <w:rPr>
          <w:lang w:val="sr-Cyrl-CS"/>
        </w:rPr>
      </w:pPr>
      <w:r w:rsidRPr="00134901">
        <w:rPr>
          <w:spacing w:val="-4"/>
          <w:lang w:val="sr-Cyrl-CS"/>
        </w:rPr>
        <w:t>Поједини</w:t>
      </w:r>
      <w:r w:rsidRPr="00064890">
        <w:rPr>
          <w:lang w:val="sr-Cyrl-CS"/>
        </w:rPr>
        <w:t xml:space="preserve"> изрази који се употребљавају у овој уредби имају следеће значење:</w:t>
      </w:r>
    </w:p>
    <w:p w:rsidR="00C42AC6" w:rsidRPr="00064890" w:rsidRDefault="00C42AC6" w:rsidP="00E50956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lang w:val="sr-Cyrl-CS"/>
        </w:rPr>
      </w:pPr>
      <w:r w:rsidRPr="00064890">
        <w:rPr>
          <w:i/>
          <w:lang w:val="sr-Cyrl-CS"/>
        </w:rPr>
        <w:t>з</w:t>
      </w:r>
      <w:r w:rsidR="00B1057F" w:rsidRPr="00064890">
        <w:rPr>
          <w:i/>
          <w:lang w:val="sr-Cyrl-CS"/>
        </w:rPr>
        <w:t>гур</w:t>
      </w:r>
      <w:r w:rsidRPr="00064890">
        <w:rPr>
          <w:i/>
          <w:lang w:val="sr-Cyrl-CS"/>
        </w:rPr>
        <w:t>а</w:t>
      </w:r>
      <w:r w:rsidR="00B1057F" w:rsidRPr="00064890">
        <w:rPr>
          <w:lang w:val="sr-Cyrl-CS"/>
        </w:rPr>
        <w:t xml:space="preserve"> je мас</w:t>
      </w:r>
      <w:r w:rsidR="00757A7E" w:rsidRPr="00064890">
        <w:rPr>
          <w:lang w:val="sr-Cyrl-CS"/>
        </w:rPr>
        <w:t>а</w:t>
      </w:r>
      <w:r w:rsidR="00B1057F" w:rsidRPr="00064890">
        <w:rPr>
          <w:lang w:val="sr-Cyrl-CS"/>
        </w:rPr>
        <w:t xml:space="preserve"> која се добија као споредни производ</w:t>
      </w:r>
      <w:r w:rsidRPr="00064890">
        <w:rPr>
          <w:lang w:val="sr-Cyrl-CS"/>
        </w:rPr>
        <w:t xml:space="preserve"> приликом топљења сировог гвожђ</w:t>
      </w:r>
      <w:r w:rsidR="00B1057F" w:rsidRPr="00064890">
        <w:rPr>
          <w:lang w:val="sr-Cyrl-CS"/>
        </w:rPr>
        <w:t>а у високој пећи</w:t>
      </w:r>
      <w:r w:rsidR="00C119FB" w:rsidRPr="00640597">
        <w:rPr>
          <w:lang w:val="sr-Cyrl-CS"/>
        </w:rPr>
        <w:t xml:space="preserve"> </w:t>
      </w:r>
      <w:r w:rsidR="00C119FB" w:rsidRPr="00064890">
        <w:rPr>
          <w:lang w:val="sr-Cyrl-CS"/>
        </w:rPr>
        <w:t>и производњи челика у конверторима на челичани</w:t>
      </w:r>
      <w:r w:rsidRPr="00064890">
        <w:rPr>
          <w:lang w:val="sr-Cyrl-CS"/>
        </w:rPr>
        <w:t xml:space="preserve">. Згура се према хемијском саставу дели на базне и киселе, према врсти сировог гвожђа при чијој се производњи добија дели се на згуре белог сировог гвожђа и згуре сивог сировог гвожђа, док се према поступку после испуштања из високе пећи згуре деле на топионички камен (усијано-течна маса која при лаганом хлађењу даје компактну (густу), кристаласту, жилаву и на притисак отпорну каменасту згуру), топионичку вуну (танка вунаста влакна згуре која се добијају када се кроз усијано-течну масу продувава компримовани ваздух), експандирану згуру (која може бити нормално експандирана згура и специјално експандирана згура) и гранулисану згуру (која се добија када се усијано-течна маса нагло хлади са великом количином воде, услед чега се млаз згуре разлаже у мале, ситнозрне делове), при чему је гранулисана згура високе пећи латентан хидраулични материјал који поседује хидрауличне особине када је </w:t>
      </w:r>
      <w:r w:rsidR="004C1EA0" w:rsidRPr="00064890">
        <w:rPr>
          <w:lang w:val="sr-Cyrl-CS"/>
        </w:rPr>
        <w:t>адекватно припремљен</w:t>
      </w:r>
      <w:r w:rsidRPr="00064890">
        <w:rPr>
          <w:lang w:val="sr-Cyrl-CS"/>
        </w:rPr>
        <w:t>;</w:t>
      </w:r>
    </w:p>
    <w:p w:rsidR="000522BC" w:rsidRPr="00064890" w:rsidRDefault="00FF7A35" w:rsidP="00E50956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i/>
          <w:lang w:val="sr-Cyrl-CS"/>
        </w:rPr>
      </w:pPr>
      <w:r w:rsidRPr="00064890">
        <w:rPr>
          <w:i/>
          <w:lang w:val="sr-Cyrl-CS"/>
        </w:rPr>
        <w:lastRenderedPageBreak/>
        <w:t>и</w:t>
      </w:r>
      <w:r w:rsidR="00347E46" w:rsidRPr="00064890">
        <w:rPr>
          <w:i/>
          <w:lang w:val="sr-Cyrl-CS"/>
        </w:rPr>
        <w:t>нфраструктурни о</w:t>
      </w:r>
      <w:r w:rsidR="002B1168" w:rsidRPr="00064890">
        <w:rPr>
          <w:i/>
          <w:lang w:val="sr-Cyrl-CS"/>
        </w:rPr>
        <w:t>бјекти јавне намене</w:t>
      </w:r>
      <w:r w:rsidR="00356784">
        <w:rPr>
          <w:i/>
          <w:lang w:val="sr-Cyrl-CS"/>
        </w:rPr>
        <w:t xml:space="preserve"> у смислу ове уредбе</w:t>
      </w:r>
      <w:r w:rsidR="002B1168" w:rsidRPr="00064890">
        <w:rPr>
          <w:i/>
          <w:lang w:val="sr-Cyrl-CS"/>
        </w:rPr>
        <w:t xml:space="preserve"> </w:t>
      </w:r>
      <w:r w:rsidR="00267F44" w:rsidRPr="00064890">
        <w:rPr>
          <w:lang w:val="sr-Cyrl-CS"/>
        </w:rPr>
        <w:t xml:space="preserve">су </w:t>
      </w:r>
      <w:r w:rsidR="00A4055E" w:rsidRPr="00064890">
        <w:rPr>
          <w:lang w:val="sr-Cyrl-CS"/>
        </w:rPr>
        <w:t xml:space="preserve">јавни путеви, аеродромске </w:t>
      </w:r>
      <w:r w:rsidR="00412151" w:rsidRPr="00064890">
        <w:rPr>
          <w:lang w:val="sr-Cyrl-CS"/>
        </w:rPr>
        <w:t>стазе</w:t>
      </w:r>
      <w:r w:rsidR="004C1EA0" w:rsidRPr="00064890">
        <w:rPr>
          <w:i/>
          <w:lang w:val="sr-Cyrl-CS"/>
        </w:rPr>
        <w:t xml:space="preserve"> </w:t>
      </w:r>
      <w:r w:rsidR="00A4055E" w:rsidRPr="00064890">
        <w:rPr>
          <w:lang w:val="sr-Cyrl-CS"/>
        </w:rPr>
        <w:t>и хидрогра</w:t>
      </w:r>
      <w:r w:rsidR="004C1EA0" w:rsidRPr="00064890">
        <w:rPr>
          <w:lang w:val="sr-Cyrl-CS"/>
        </w:rPr>
        <w:t>ђевински</w:t>
      </w:r>
      <w:r w:rsidR="00A4055E" w:rsidRPr="00064890">
        <w:rPr>
          <w:lang w:val="sr-Cyrl-CS"/>
        </w:rPr>
        <w:t xml:space="preserve"> </w:t>
      </w:r>
      <w:r w:rsidR="004C1EA0" w:rsidRPr="00064890">
        <w:rPr>
          <w:lang w:val="sr-Cyrl-CS"/>
        </w:rPr>
        <w:t xml:space="preserve">објекти </w:t>
      </w:r>
      <w:r w:rsidR="00A4055E" w:rsidRPr="00064890">
        <w:rPr>
          <w:lang w:val="sr-Cyrl-CS"/>
        </w:rPr>
        <w:t>(хидротехнички насипи</w:t>
      </w:r>
      <w:r w:rsidR="00D03E5D" w:rsidRPr="00064890">
        <w:rPr>
          <w:lang w:val="sr-Cyrl-CS"/>
        </w:rPr>
        <w:t>, оперативне обале лука и пристаништа</w:t>
      </w:r>
      <w:r w:rsidR="00A4055E" w:rsidRPr="00064890">
        <w:rPr>
          <w:lang w:val="sr-Cyrl-CS"/>
        </w:rPr>
        <w:t xml:space="preserve"> и др</w:t>
      </w:r>
      <w:r w:rsidR="00D03E5D" w:rsidRPr="00064890">
        <w:rPr>
          <w:lang w:val="sr-Cyrl-CS"/>
        </w:rPr>
        <w:t>уги слични објекти лучке инфраструктуре</w:t>
      </w:r>
      <w:r w:rsidR="00A4055E" w:rsidRPr="00064890">
        <w:rPr>
          <w:lang w:val="sr-Cyrl-CS"/>
        </w:rPr>
        <w:t>)</w:t>
      </w:r>
      <w:r w:rsidR="009A1A4C" w:rsidRPr="00064890">
        <w:rPr>
          <w:lang w:val="sr-Cyrl-CS"/>
        </w:rPr>
        <w:t>;</w:t>
      </w:r>
    </w:p>
    <w:p w:rsidR="00BB6FF1" w:rsidRPr="00064890" w:rsidRDefault="004C1EA0" w:rsidP="00E50956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i/>
          <w:lang w:val="sr-Cyrl-CS"/>
        </w:rPr>
      </w:pPr>
      <w:r w:rsidRPr="00064890">
        <w:rPr>
          <w:i/>
          <w:lang w:val="sr-Cyrl-CS"/>
        </w:rPr>
        <w:t xml:space="preserve">произвођач згуре </w:t>
      </w:r>
      <w:r w:rsidRPr="00064890">
        <w:rPr>
          <w:lang w:val="sr-Cyrl-CS"/>
        </w:rPr>
        <w:t>је правно лице или предузетник које израђује згуру као грађевински производ или лице које се представља као произвођач стављањем н</w:t>
      </w:r>
      <w:r w:rsidRPr="00064890">
        <w:rPr>
          <w:spacing w:val="-4"/>
          <w:lang w:val="sr-Cyrl-CS"/>
        </w:rPr>
        <w:t>а згуру као грађевински производ</w:t>
      </w:r>
      <w:r w:rsidRPr="00064890">
        <w:rPr>
          <w:lang w:val="sr-Cyrl-CS"/>
        </w:rPr>
        <w:t xml:space="preserve"> свог пословног имена, имена или назива, жига, неке друге препознатљиве ознаке или на други начин</w:t>
      </w:r>
      <w:r w:rsidR="000522BC" w:rsidRPr="00064890">
        <w:rPr>
          <w:spacing w:val="-4"/>
          <w:lang w:val="sr-Cyrl-CS"/>
        </w:rPr>
        <w:t>;</w:t>
      </w:r>
    </w:p>
    <w:p w:rsidR="00BB6FF1" w:rsidRPr="00064890" w:rsidRDefault="00FF7A35" w:rsidP="00E50956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i/>
          <w:lang w:val="sr-Cyrl-CS"/>
        </w:rPr>
      </w:pPr>
      <w:r w:rsidRPr="00064890">
        <w:rPr>
          <w:i/>
          <w:lang w:val="sr-Cyrl-CS"/>
        </w:rPr>
        <w:t>у</w:t>
      </w:r>
      <w:r w:rsidR="00BB6FF1" w:rsidRPr="00064890">
        <w:rPr>
          <w:i/>
          <w:lang w:val="sr-Cyrl-CS"/>
        </w:rPr>
        <w:t xml:space="preserve">возник згуре </w:t>
      </w:r>
      <w:r w:rsidR="00BB6FF1" w:rsidRPr="00064890">
        <w:rPr>
          <w:lang w:val="sr-Cyrl-CS"/>
        </w:rPr>
        <w:t>је</w:t>
      </w:r>
      <w:r w:rsidR="00BB6FF1" w:rsidRPr="00064890">
        <w:rPr>
          <w:i/>
          <w:lang w:val="sr-Cyrl-CS"/>
        </w:rPr>
        <w:t xml:space="preserve"> </w:t>
      </w:r>
      <w:r w:rsidR="00BB6FF1" w:rsidRPr="00064890">
        <w:rPr>
          <w:lang w:val="sr-Cyrl-CS"/>
        </w:rPr>
        <w:t>правно лице или предузетник регистрован у Републици Србији, односно физичко лице са пребивалиштем у Републици Србији које ставља на тржиште згуру као грађевински производ из других земаља</w:t>
      </w:r>
      <w:r w:rsidR="004C1EA0" w:rsidRPr="00064890">
        <w:rPr>
          <w:lang w:val="sr-Cyrl-CS"/>
        </w:rPr>
        <w:t xml:space="preserve"> ако згура испуњава услове прописане овом уредбом</w:t>
      </w:r>
      <w:r w:rsidR="00CF0CD4">
        <w:rPr>
          <w:lang w:val="sr-Cyrl-CS"/>
        </w:rPr>
        <w:t>.</w:t>
      </w:r>
    </w:p>
    <w:p w:rsidR="002E60E8" w:rsidRPr="00064890" w:rsidRDefault="002E60E8" w:rsidP="00134901">
      <w:pPr>
        <w:ind w:firstLine="720"/>
        <w:jc w:val="both"/>
        <w:rPr>
          <w:lang w:val="sr-Cyrl-CS"/>
        </w:rPr>
      </w:pPr>
      <w:r w:rsidRPr="00064890">
        <w:rPr>
          <w:lang w:val="sr-Cyrl-CS"/>
        </w:rPr>
        <w:t xml:space="preserve">Други </w:t>
      </w:r>
      <w:r w:rsidRPr="00134901">
        <w:rPr>
          <w:spacing w:val="-4"/>
          <w:lang w:val="sr-Cyrl-CS"/>
        </w:rPr>
        <w:t>изрази</w:t>
      </w:r>
      <w:r w:rsidRPr="00064890">
        <w:rPr>
          <w:lang w:val="sr-Cyrl-CS"/>
        </w:rPr>
        <w:t xml:space="preserve"> који се употребљавају у овој уредб</w:t>
      </w:r>
      <w:r w:rsidR="005F337E" w:rsidRPr="00064890">
        <w:rPr>
          <w:lang w:val="sr-Cyrl-CS"/>
        </w:rPr>
        <w:t>и, а нису дефинисани у ставу 1.</w:t>
      </w:r>
      <w:r w:rsidR="000522BC" w:rsidRPr="00064890">
        <w:rPr>
          <w:lang w:val="sr-Cyrl-CS"/>
        </w:rPr>
        <w:t xml:space="preserve"> </w:t>
      </w:r>
      <w:r w:rsidRPr="00064890">
        <w:rPr>
          <w:lang w:val="sr-Cyrl-CS"/>
        </w:rPr>
        <w:t xml:space="preserve">овог члана, имају значење дефинисано </w:t>
      </w:r>
      <w:r w:rsidR="006A0BE5" w:rsidRPr="00064890">
        <w:rPr>
          <w:lang w:val="sr-Cyrl-CS"/>
        </w:rPr>
        <w:t>законима којима се уређују планирање и изградња, технички захтеви за производе и оцењивање усаглашености</w:t>
      </w:r>
      <w:r w:rsidR="009A1A4C" w:rsidRPr="00064890">
        <w:rPr>
          <w:lang w:val="sr-Cyrl-CS"/>
        </w:rPr>
        <w:t>,</w:t>
      </w:r>
      <w:r w:rsidR="006A0BE5" w:rsidRPr="00064890">
        <w:rPr>
          <w:lang w:val="sr-Cyrl-CS"/>
        </w:rPr>
        <w:t xml:space="preserve"> стандардизација</w:t>
      </w:r>
      <w:r w:rsidR="009A1A4C" w:rsidRPr="00064890">
        <w:rPr>
          <w:lang w:val="sr-Cyrl-CS"/>
        </w:rPr>
        <w:t xml:space="preserve"> и акредитација</w:t>
      </w:r>
      <w:r w:rsidR="006A0BE5" w:rsidRPr="00064890">
        <w:rPr>
          <w:lang w:val="sr-Cyrl-CS"/>
        </w:rPr>
        <w:t>.</w:t>
      </w:r>
    </w:p>
    <w:p w:rsidR="00073023" w:rsidRDefault="00073023" w:rsidP="00D252FC">
      <w:pPr>
        <w:rPr>
          <w:lang w:val="sr-Cyrl-CS"/>
        </w:rPr>
      </w:pPr>
    </w:p>
    <w:p w:rsidR="00654C5B" w:rsidRPr="00654C5B" w:rsidRDefault="00654C5B" w:rsidP="00D252FC">
      <w:pPr>
        <w:rPr>
          <w:lang w:val="sr-Cyrl-CS"/>
        </w:rPr>
      </w:pPr>
    </w:p>
    <w:p w:rsidR="00073023" w:rsidRPr="00654C5B" w:rsidRDefault="00016DAB" w:rsidP="00016DAB">
      <w:pPr>
        <w:jc w:val="center"/>
        <w:rPr>
          <w:b/>
          <w:lang w:val="sr-Latn-CS"/>
        </w:rPr>
      </w:pPr>
      <w:r>
        <w:rPr>
          <w:lang w:val="es-ES"/>
        </w:rPr>
        <w:t>II</w:t>
      </w:r>
      <w:r w:rsidRPr="00016DAB">
        <w:rPr>
          <w:lang w:val="sr-Cyrl-CS"/>
        </w:rPr>
        <w:t xml:space="preserve">. </w:t>
      </w:r>
      <w:r w:rsidR="00654C5B">
        <w:rPr>
          <w:lang w:val="sr-Cyrl-CS"/>
        </w:rPr>
        <w:t>ЗАХТЕВИ ЗА УПОТРЕБУ И УСЛОВИ ЗА УГРАДЊУ ЗГУРЕ</w:t>
      </w:r>
    </w:p>
    <w:p w:rsidR="000404F3" w:rsidRPr="00654C5B" w:rsidRDefault="000404F3" w:rsidP="00D252FC">
      <w:pPr>
        <w:jc w:val="center"/>
        <w:rPr>
          <w:lang w:val="sr-Cyrl-CS"/>
        </w:rPr>
      </w:pPr>
    </w:p>
    <w:p w:rsidR="00EC1F35" w:rsidRPr="00654C5B" w:rsidRDefault="002859D1" w:rsidP="00D252FC">
      <w:pPr>
        <w:jc w:val="center"/>
        <w:rPr>
          <w:b/>
          <w:lang w:val="sr-Cyrl-CS"/>
        </w:rPr>
      </w:pPr>
      <w:r w:rsidRPr="00654C5B">
        <w:rPr>
          <w:lang w:val="sr-Cyrl-CS"/>
        </w:rPr>
        <w:t xml:space="preserve">Члан </w:t>
      </w:r>
      <w:r w:rsidR="000C28C3" w:rsidRPr="00654C5B">
        <w:rPr>
          <w:lang w:val="sr-Cyrl-CS"/>
        </w:rPr>
        <w:t>4.</w:t>
      </w:r>
    </w:p>
    <w:p w:rsidR="00AB059D" w:rsidRPr="003C5876" w:rsidRDefault="000522BC" w:rsidP="00134901">
      <w:pPr>
        <w:ind w:firstLine="720"/>
        <w:jc w:val="both"/>
        <w:rPr>
          <w:spacing w:val="-4"/>
          <w:lang w:val="sr-Cyrl-CS"/>
        </w:rPr>
      </w:pPr>
      <w:r w:rsidRPr="00134901">
        <w:rPr>
          <w:spacing w:val="-4"/>
          <w:lang w:val="sr-Cyrl-CS"/>
        </w:rPr>
        <w:t>Згура</w:t>
      </w:r>
      <w:r w:rsidR="005C5B26" w:rsidRPr="00654C5B">
        <w:rPr>
          <w:lang w:val="sr-Cyrl-CS"/>
        </w:rPr>
        <w:t xml:space="preserve"> </w:t>
      </w:r>
      <w:r w:rsidR="004805C7" w:rsidRPr="00654C5B">
        <w:rPr>
          <w:lang w:val="sr-Cyrl-CS"/>
        </w:rPr>
        <w:t>се</w:t>
      </w:r>
      <w:r w:rsidR="004805C7" w:rsidRPr="003C5876">
        <w:rPr>
          <w:lang w:val="sr-Cyrl-CS"/>
        </w:rPr>
        <w:t xml:space="preserve"> </w:t>
      </w:r>
      <w:r w:rsidR="00EB47CD" w:rsidRPr="003C5876">
        <w:rPr>
          <w:lang w:val="sr-Cyrl-CS"/>
        </w:rPr>
        <w:t>употребљава</w:t>
      </w:r>
      <w:r w:rsidR="004805C7" w:rsidRPr="003C5876">
        <w:rPr>
          <w:spacing w:val="-4"/>
          <w:lang w:val="sr-Cyrl-CS"/>
        </w:rPr>
        <w:t xml:space="preserve"> </w:t>
      </w:r>
      <w:r w:rsidR="00882073" w:rsidRPr="003C5876">
        <w:rPr>
          <w:spacing w:val="-4"/>
          <w:lang w:val="sr-Cyrl-CS"/>
        </w:rPr>
        <w:t xml:space="preserve">као грађевински </w:t>
      </w:r>
      <w:r w:rsidR="00782CA7" w:rsidRPr="003C5876">
        <w:rPr>
          <w:spacing w:val="-4"/>
          <w:lang w:val="sr-Cyrl-CS"/>
        </w:rPr>
        <w:t>производ</w:t>
      </w:r>
      <w:r w:rsidR="00882073" w:rsidRPr="003C5876">
        <w:rPr>
          <w:spacing w:val="-4"/>
          <w:lang w:val="sr-Cyrl-CS"/>
        </w:rPr>
        <w:t xml:space="preserve"> </w:t>
      </w:r>
      <w:r w:rsidR="00782CA7" w:rsidRPr="003C5876">
        <w:rPr>
          <w:spacing w:val="-4"/>
          <w:lang w:val="sr-Cyrl-CS"/>
        </w:rPr>
        <w:t>за изградњу</w:t>
      </w:r>
      <w:r w:rsidR="00EC1F35" w:rsidRPr="003C5876">
        <w:rPr>
          <w:spacing w:val="-4"/>
          <w:lang w:val="sr-Cyrl-CS"/>
        </w:rPr>
        <w:t xml:space="preserve"> </w:t>
      </w:r>
      <w:r w:rsidR="00782CA7" w:rsidRPr="003C5876">
        <w:rPr>
          <w:spacing w:val="-4"/>
          <w:lang w:val="sr-Cyrl-CS"/>
        </w:rPr>
        <w:t xml:space="preserve">насипа, засипа и </w:t>
      </w:r>
      <w:r w:rsidR="00DB7ADE" w:rsidRPr="003C5876">
        <w:rPr>
          <w:spacing w:val="-4"/>
          <w:lang w:val="sr-Cyrl-CS"/>
        </w:rPr>
        <w:t>постељиц</w:t>
      </w:r>
      <w:r w:rsidR="00DB7ADE">
        <w:rPr>
          <w:spacing w:val="-4"/>
          <w:lang w:val="sr-Cyrl-CS"/>
        </w:rPr>
        <w:t>е</w:t>
      </w:r>
      <w:r w:rsidR="00DB7ADE" w:rsidRPr="003C5876">
        <w:rPr>
          <w:spacing w:val="-4"/>
          <w:lang w:val="sr-Cyrl-CS"/>
        </w:rPr>
        <w:t xml:space="preserve"> </w:t>
      </w:r>
      <w:r w:rsidR="00EC1F35" w:rsidRPr="003C5876">
        <w:rPr>
          <w:spacing w:val="-4"/>
          <w:lang w:val="sr-Cyrl-CS"/>
        </w:rPr>
        <w:t>инфрастр</w:t>
      </w:r>
      <w:r w:rsidR="00856CDE" w:rsidRPr="003C5876">
        <w:rPr>
          <w:spacing w:val="-4"/>
          <w:lang w:val="sr-Cyrl-CS"/>
        </w:rPr>
        <w:t>уктурних објеката јавне намене</w:t>
      </w:r>
      <w:r w:rsidR="00EC1F35" w:rsidRPr="003C5876">
        <w:rPr>
          <w:spacing w:val="-4"/>
          <w:lang w:val="sr-Cyrl-CS"/>
        </w:rPr>
        <w:t>, ако</w:t>
      </w:r>
      <w:r w:rsidR="00AB059D" w:rsidRPr="003C5876">
        <w:rPr>
          <w:spacing w:val="-4"/>
          <w:lang w:val="sr-Cyrl-CS"/>
        </w:rPr>
        <w:t>:</w:t>
      </w:r>
    </w:p>
    <w:p w:rsidR="003C5876" w:rsidRPr="003C5876" w:rsidRDefault="00A133AA" w:rsidP="006151BE">
      <w:pPr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pacing w:val="-4"/>
          <w:lang w:val="sr-Cyrl-CS"/>
        </w:rPr>
      </w:pPr>
      <w:r w:rsidRPr="003C5876">
        <w:rPr>
          <w:spacing w:val="-4"/>
          <w:lang w:val="sr-Cyrl-CS"/>
        </w:rPr>
        <w:t xml:space="preserve">је </w:t>
      </w:r>
      <w:r w:rsidR="00782CA7" w:rsidRPr="003C5876">
        <w:rPr>
          <w:spacing w:val="-4"/>
          <w:lang w:val="sr-Cyrl-CS"/>
        </w:rPr>
        <w:t xml:space="preserve">извршено </w:t>
      </w:r>
      <w:r w:rsidRPr="003C5876">
        <w:rPr>
          <w:spacing w:val="-4"/>
          <w:lang w:val="sr-Cyrl-CS"/>
        </w:rPr>
        <w:t xml:space="preserve">претходно </w:t>
      </w:r>
      <w:r w:rsidR="00782CA7" w:rsidRPr="003C5876">
        <w:rPr>
          <w:spacing w:val="-4"/>
          <w:lang w:val="sr-Cyrl-CS"/>
        </w:rPr>
        <w:t>испитивање</w:t>
      </w:r>
      <w:r w:rsidRPr="003C5876">
        <w:rPr>
          <w:spacing w:val="-4"/>
          <w:lang w:val="sr-Cyrl-CS"/>
        </w:rPr>
        <w:t xml:space="preserve"> </w:t>
      </w:r>
      <w:r w:rsidR="00782CA7" w:rsidRPr="003C5876">
        <w:rPr>
          <w:spacing w:val="-4"/>
          <w:lang w:val="sr-Cyrl-CS"/>
        </w:rPr>
        <w:t xml:space="preserve">употребљивости </w:t>
      </w:r>
      <w:r w:rsidRPr="003C5876">
        <w:rPr>
          <w:spacing w:val="-4"/>
          <w:lang w:val="sr-Cyrl-CS"/>
        </w:rPr>
        <w:t>згуре за насипе, засипе и постељицу инфраструктурних објеката јавне намене</w:t>
      </w:r>
      <w:r w:rsidR="000043E5" w:rsidRPr="003C5876">
        <w:rPr>
          <w:spacing w:val="-4"/>
          <w:lang w:val="sr-Cyrl-CS"/>
        </w:rPr>
        <w:t>;</w:t>
      </w:r>
      <w:r w:rsidRPr="003C5876">
        <w:rPr>
          <w:spacing w:val="-4"/>
          <w:lang w:val="sr-Cyrl-CS"/>
        </w:rPr>
        <w:t xml:space="preserve"> </w:t>
      </w:r>
    </w:p>
    <w:p w:rsidR="00782CA7" w:rsidRPr="003C5876" w:rsidRDefault="00987527" w:rsidP="00E50956">
      <w:pPr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pacing w:val="-4"/>
          <w:lang w:val="sr-Cyrl-CS"/>
        </w:rPr>
      </w:pPr>
      <w:r w:rsidRPr="003C5876">
        <w:rPr>
          <w:spacing w:val="-4"/>
          <w:lang w:val="sr-Cyrl-CS"/>
        </w:rPr>
        <w:t xml:space="preserve">испуњава </w:t>
      </w:r>
      <w:r w:rsidR="00782CA7" w:rsidRPr="003C5876">
        <w:rPr>
          <w:spacing w:val="-4"/>
          <w:lang w:val="sr-Cyrl-CS"/>
        </w:rPr>
        <w:t xml:space="preserve">захтеве </w:t>
      </w:r>
      <w:r w:rsidRPr="003C5876">
        <w:rPr>
          <w:spacing w:val="-4"/>
          <w:lang w:val="sr-Cyrl-CS"/>
        </w:rPr>
        <w:t xml:space="preserve">за оцену квалитета </w:t>
      </w:r>
      <w:r w:rsidR="00782CA7" w:rsidRPr="003C5876">
        <w:rPr>
          <w:spacing w:val="-4"/>
          <w:lang w:val="sr-Cyrl-CS"/>
        </w:rPr>
        <w:t xml:space="preserve">згуре </w:t>
      </w:r>
      <w:r w:rsidR="003C5876">
        <w:rPr>
          <w:spacing w:val="-4"/>
          <w:lang w:val="sr-Cyrl-CS"/>
        </w:rPr>
        <w:t>у складу са овом уредбом</w:t>
      </w:r>
      <w:r w:rsidR="00CF0CD4">
        <w:rPr>
          <w:spacing w:val="-4"/>
          <w:lang w:val="sr-Cyrl-CS"/>
        </w:rPr>
        <w:t>.</w:t>
      </w:r>
    </w:p>
    <w:p w:rsidR="00D850B0" w:rsidRPr="00B7348A" w:rsidRDefault="00782CA7" w:rsidP="00134901">
      <w:pPr>
        <w:ind w:firstLine="720"/>
        <w:jc w:val="both"/>
        <w:rPr>
          <w:spacing w:val="-4"/>
          <w:lang w:val="sr-Cyrl-CS"/>
        </w:rPr>
      </w:pPr>
      <w:r w:rsidRPr="003C5876">
        <w:rPr>
          <w:spacing w:val="-4"/>
          <w:lang w:val="sr-Cyrl-CS"/>
        </w:rPr>
        <w:t>Згура из става 1. овог члана уграђује се као грађевински производ за изгр</w:t>
      </w:r>
      <w:r w:rsidR="00EB47CD" w:rsidRPr="003C5876">
        <w:rPr>
          <w:spacing w:val="-4"/>
          <w:lang w:val="sr-Cyrl-CS"/>
        </w:rPr>
        <w:t>а</w:t>
      </w:r>
      <w:r w:rsidRPr="003C5876">
        <w:rPr>
          <w:spacing w:val="-4"/>
          <w:lang w:val="sr-Cyrl-CS"/>
        </w:rPr>
        <w:t xml:space="preserve">дњу </w:t>
      </w:r>
      <w:r w:rsidR="00D850B0" w:rsidRPr="00B7348A">
        <w:rPr>
          <w:spacing w:val="-4"/>
          <w:lang w:val="sr-Cyrl-CS"/>
        </w:rPr>
        <w:t>насип</w:t>
      </w:r>
      <w:r w:rsidRPr="00B7348A">
        <w:rPr>
          <w:spacing w:val="-4"/>
          <w:lang w:val="sr-Cyrl-CS"/>
        </w:rPr>
        <w:t>а, засипа и постељице инфраструктурних објеката јавне намене, ако је извршена контрола квалитета згуре пре уградње у</w:t>
      </w:r>
      <w:r w:rsidRPr="00640597">
        <w:rPr>
          <w:lang w:val="sr-Cyrl-CS"/>
        </w:rPr>
        <w:t xml:space="preserve"> </w:t>
      </w:r>
      <w:r w:rsidRPr="00B7348A">
        <w:rPr>
          <w:spacing w:val="-4"/>
          <w:lang w:val="sr-Cyrl-CS"/>
        </w:rPr>
        <w:t>насипе, засипе и постељице инфраструктурних објеката јавне намене у складу са овом уредбом</w:t>
      </w:r>
      <w:r w:rsidR="00D850B0" w:rsidRPr="00B7348A">
        <w:rPr>
          <w:spacing w:val="-4"/>
          <w:lang w:val="sr-Cyrl-CS"/>
        </w:rPr>
        <w:t>.</w:t>
      </w:r>
    </w:p>
    <w:p w:rsidR="00D850B0" w:rsidRPr="00337586" w:rsidRDefault="00D850B0" w:rsidP="00D252FC">
      <w:pPr>
        <w:jc w:val="both"/>
        <w:rPr>
          <w:spacing w:val="-4"/>
          <w:lang w:val="sr-Cyrl-CS"/>
        </w:rPr>
      </w:pPr>
    </w:p>
    <w:p w:rsidR="00DC2A23" w:rsidRDefault="00DC2A23" w:rsidP="00D252FC">
      <w:pPr>
        <w:jc w:val="center"/>
        <w:rPr>
          <w:spacing w:val="-4"/>
          <w:lang w:val="sr-Cyrl-CS"/>
        </w:rPr>
      </w:pPr>
    </w:p>
    <w:p w:rsidR="00D850B0" w:rsidRPr="00016DAB" w:rsidRDefault="00016DAB" w:rsidP="00016DAB">
      <w:pPr>
        <w:jc w:val="center"/>
        <w:rPr>
          <w:spacing w:val="-4"/>
          <w:lang w:val="sr-Cyrl-CS"/>
        </w:rPr>
      </w:pPr>
      <w:r>
        <w:rPr>
          <w:spacing w:val="-4"/>
          <w:lang w:val="es-ES"/>
        </w:rPr>
        <w:t>III</w:t>
      </w:r>
      <w:r w:rsidRPr="00016DAB">
        <w:rPr>
          <w:spacing w:val="-4"/>
          <w:lang w:val="sr-Cyrl-CS"/>
        </w:rPr>
        <w:t xml:space="preserve">. </w:t>
      </w:r>
      <w:r w:rsidR="00DC2A23" w:rsidRPr="00016DAB">
        <w:rPr>
          <w:lang w:val="sr-Cyrl-CS"/>
        </w:rPr>
        <w:t>ОЦЕЊИВАЊЕ</w:t>
      </w:r>
      <w:r w:rsidR="00DC2A23" w:rsidRPr="00016DAB">
        <w:rPr>
          <w:spacing w:val="-4"/>
          <w:lang w:val="sr-Cyrl-CS"/>
        </w:rPr>
        <w:t xml:space="preserve"> УСАГЛАШЕНОСТИ ЗГУРЕ</w:t>
      </w:r>
      <w:r w:rsidR="00DC2A23" w:rsidRPr="00016DAB">
        <w:rPr>
          <w:lang w:val="sr-Cyrl-CS"/>
        </w:rPr>
        <w:t xml:space="preserve"> ЗА </w:t>
      </w:r>
      <w:r w:rsidR="00DC2A23" w:rsidRPr="00016DAB">
        <w:rPr>
          <w:spacing w:val="-4"/>
          <w:lang w:val="sr-Cyrl-CS"/>
        </w:rPr>
        <w:t xml:space="preserve">НАСИПЕ, ЗАСИПЕ И </w:t>
      </w:r>
      <w:r w:rsidR="00DB7ADE" w:rsidRPr="00016DAB">
        <w:rPr>
          <w:spacing w:val="-4"/>
          <w:lang w:val="sr-Cyrl-CS"/>
        </w:rPr>
        <w:t>ПОСТЕЉИЦУ</w:t>
      </w:r>
    </w:p>
    <w:p w:rsidR="00D850B0" w:rsidRPr="00620E63" w:rsidRDefault="00D850B0" w:rsidP="00D252FC">
      <w:pPr>
        <w:jc w:val="center"/>
        <w:rPr>
          <w:spacing w:val="-4"/>
          <w:lang w:val="sr-Cyrl-CS"/>
        </w:rPr>
      </w:pPr>
    </w:p>
    <w:p w:rsidR="00DC2A23" w:rsidRDefault="00DC2A23" w:rsidP="00D252FC">
      <w:pPr>
        <w:jc w:val="center"/>
        <w:rPr>
          <w:spacing w:val="-4"/>
          <w:lang w:val="sr-Cyrl-CS"/>
        </w:rPr>
      </w:pPr>
      <w:r w:rsidRPr="003C5876">
        <w:rPr>
          <w:spacing w:val="-4"/>
          <w:lang w:val="sr-Cyrl-CS"/>
        </w:rPr>
        <w:t xml:space="preserve">Претходно испитивање употребљивости згуре за насипе, засипе и </w:t>
      </w:r>
      <w:r w:rsidR="00A419BB" w:rsidRPr="003C5876">
        <w:rPr>
          <w:spacing w:val="-4"/>
          <w:lang w:val="sr-Cyrl-CS"/>
        </w:rPr>
        <w:t>постељиц</w:t>
      </w:r>
      <w:r w:rsidR="00A419BB">
        <w:rPr>
          <w:spacing w:val="-4"/>
          <w:lang w:val="sr-Cyrl-CS"/>
        </w:rPr>
        <w:t>у</w:t>
      </w:r>
      <w:r w:rsidR="00A419BB" w:rsidRPr="003B3E8F">
        <w:rPr>
          <w:spacing w:val="-4"/>
          <w:lang w:val="sr-Cyrl-CS"/>
        </w:rPr>
        <w:t xml:space="preserve"> </w:t>
      </w:r>
    </w:p>
    <w:p w:rsidR="004F26A5" w:rsidRDefault="004F26A5" w:rsidP="00D252FC">
      <w:pPr>
        <w:jc w:val="center"/>
        <w:rPr>
          <w:spacing w:val="-4"/>
          <w:lang w:val="sr-Cyrl-CS"/>
        </w:rPr>
      </w:pPr>
    </w:p>
    <w:p w:rsidR="00D850B0" w:rsidRPr="003B3E8F" w:rsidRDefault="00D850B0" w:rsidP="00D252FC">
      <w:pPr>
        <w:jc w:val="center"/>
        <w:rPr>
          <w:spacing w:val="-4"/>
          <w:lang w:val="sr-Cyrl-CS"/>
        </w:rPr>
      </w:pPr>
      <w:r w:rsidRPr="003B3E8F">
        <w:rPr>
          <w:spacing w:val="-4"/>
          <w:lang w:val="sr-Cyrl-CS"/>
        </w:rPr>
        <w:t>Члан 5.</w:t>
      </w:r>
    </w:p>
    <w:p w:rsidR="000043E5" w:rsidRPr="00064890" w:rsidRDefault="00AB059D" w:rsidP="00134901">
      <w:pPr>
        <w:ind w:firstLine="720"/>
        <w:jc w:val="both"/>
        <w:rPr>
          <w:spacing w:val="-4"/>
          <w:lang w:val="sr-Cyrl-CS"/>
        </w:rPr>
      </w:pPr>
      <w:r w:rsidRPr="00064890">
        <w:rPr>
          <w:spacing w:val="-4"/>
          <w:lang w:val="sr-Cyrl-CS"/>
        </w:rPr>
        <w:t xml:space="preserve">Употребљивост </w:t>
      </w:r>
      <w:r w:rsidR="00987527" w:rsidRPr="00064890">
        <w:rPr>
          <w:spacing w:val="-4"/>
          <w:lang w:val="sr-Cyrl-CS"/>
        </w:rPr>
        <w:t>згуре</w:t>
      </w:r>
      <w:r w:rsidRPr="00064890">
        <w:rPr>
          <w:spacing w:val="-4"/>
          <w:lang w:val="sr-Cyrl-CS"/>
        </w:rPr>
        <w:t xml:space="preserve"> за насипе, засипе и постељицу утврђује се претходним испитивањима карактеристичних </w:t>
      </w:r>
      <w:r w:rsidR="00782CA7" w:rsidRPr="00064890">
        <w:rPr>
          <w:spacing w:val="-4"/>
          <w:lang w:val="sr-Cyrl-CS"/>
        </w:rPr>
        <w:t xml:space="preserve">својстава </w:t>
      </w:r>
      <w:r w:rsidRPr="00064890">
        <w:rPr>
          <w:spacing w:val="-4"/>
          <w:lang w:val="sr-Cyrl-CS"/>
        </w:rPr>
        <w:t xml:space="preserve">узорака </w:t>
      </w:r>
      <w:r w:rsidR="000522BC" w:rsidRPr="00064890">
        <w:rPr>
          <w:spacing w:val="-4"/>
          <w:lang w:val="sr-Cyrl-CS"/>
        </w:rPr>
        <w:t>са депоније</w:t>
      </w:r>
      <w:r w:rsidR="00782CA7" w:rsidRPr="00064890">
        <w:rPr>
          <w:spacing w:val="-4"/>
          <w:lang w:val="sr-Cyrl-CS"/>
        </w:rPr>
        <w:t xml:space="preserve"> згуре</w:t>
      </w:r>
      <w:r w:rsidRPr="00064890">
        <w:rPr>
          <w:spacing w:val="-4"/>
          <w:lang w:val="sr-Cyrl-CS"/>
        </w:rPr>
        <w:t xml:space="preserve">. </w:t>
      </w:r>
    </w:p>
    <w:p w:rsidR="00DA453D" w:rsidRPr="003C5876" w:rsidRDefault="00782CA7" w:rsidP="00CF0CD4">
      <w:pPr>
        <w:ind w:firstLine="720"/>
        <w:jc w:val="both"/>
        <w:rPr>
          <w:lang w:val="sr-Cyrl-CS"/>
        </w:rPr>
      </w:pPr>
      <w:r w:rsidRPr="00064890">
        <w:rPr>
          <w:spacing w:val="-4"/>
          <w:lang w:val="sr-Cyrl-CS"/>
        </w:rPr>
        <w:t>Претходним испитивањем</w:t>
      </w:r>
      <w:r w:rsidR="000043E5" w:rsidRPr="00064890">
        <w:rPr>
          <w:spacing w:val="-4"/>
          <w:lang w:val="sr-Cyrl-CS"/>
        </w:rPr>
        <w:t xml:space="preserve"> из става 1. овог члана </w:t>
      </w:r>
      <w:r w:rsidR="00AB059D" w:rsidRPr="00064890">
        <w:rPr>
          <w:spacing w:val="-4"/>
          <w:lang w:val="sr-Cyrl-CS"/>
        </w:rPr>
        <w:t>провер</w:t>
      </w:r>
      <w:r w:rsidR="000043E5" w:rsidRPr="00064890">
        <w:rPr>
          <w:spacing w:val="-4"/>
          <w:lang w:val="sr-Cyrl-CS"/>
        </w:rPr>
        <w:t xml:space="preserve">авају се </w:t>
      </w:r>
      <w:r w:rsidR="00345271" w:rsidRPr="00064890">
        <w:rPr>
          <w:spacing w:val="-4"/>
          <w:lang w:val="sr-Cyrl-CS"/>
        </w:rPr>
        <w:t xml:space="preserve">карактеристична </w:t>
      </w:r>
      <w:r w:rsidR="00AB059D" w:rsidRPr="00064890">
        <w:rPr>
          <w:spacing w:val="-4"/>
          <w:lang w:val="sr-Cyrl-CS"/>
        </w:rPr>
        <w:t>својства</w:t>
      </w:r>
      <w:r w:rsidR="001C6492" w:rsidRPr="00640597">
        <w:rPr>
          <w:spacing w:val="-4"/>
          <w:lang w:val="sr-Cyrl-CS"/>
        </w:rPr>
        <w:t xml:space="preserve"> </w:t>
      </w:r>
      <w:r w:rsidR="001C6492" w:rsidRPr="00064890">
        <w:rPr>
          <w:spacing w:val="-4"/>
          <w:lang w:val="sr-Cyrl-CS"/>
        </w:rPr>
        <w:t>згуре утврђена у Прилогу 1</w:t>
      </w:r>
      <w:r w:rsidR="00DA453D">
        <w:rPr>
          <w:spacing w:val="-4"/>
          <w:lang w:val="sr-Cyrl-CS"/>
        </w:rPr>
        <w:t xml:space="preserve"> - </w:t>
      </w:r>
      <w:r w:rsidR="00DA453D" w:rsidRPr="003C5876">
        <w:rPr>
          <w:lang w:val="sr-Cyrl-CS"/>
        </w:rPr>
        <w:t xml:space="preserve">Претходна испитивања </w:t>
      </w:r>
      <w:r w:rsidR="00DA453D">
        <w:rPr>
          <w:lang w:val="sr-Cyrl-CS"/>
        </w:rPr>
        <w:t>згуре</w:t>
      </w:r>
      <w:r w:rsidR="00DA453D" w:rsidRPr="003C5876">
        <w:rPr>
          <w:lang w:val="sr-Cyrl-CS"/>
        </w:rPr>
        <w:t xml:space="preserve"> за насипе, засипе</w:t>
      </w:r>
      <w:r w:rsidR="00DA453D">
        <w:rPr>
          <w:lang w:val="sr-Cyrl-CS"/>
        </w:rPr>
        <w:t xml:space="preserve"> </w:t>
      </w:r>
      <w:r w:rsidR="00DA453D" w:rsidRPr="003C5876">
        <w:rPr>
          <w:lang w:val="sr-Cyrl-CS"/>
        </w:rPr>
        <w:t>и постељицу</w:t>
      </w:r>
      <w:r w:rsidR="00CF0CD4">
        <w:rPr>
          <w:lang w:val="sr-Cyrl-CS"/>
        </w:rPr>
        <w:t>,</w:t>
      </w:r>
      <w:r w:rsidR="00DA453D" w:rsidRPr="00DA453D">
        <w:rPr>
          <w:spacing w:val="-4"/>
          <w:lang w:val="sr-Cyrl-CS"/>
        </w:rPr>
        <w:t xml:space="preserve"> </w:t>
      </w:r>
      <w:r w:rsidR="00DA453D" w:rsidRPr="003A2203">
        <w:rPr>
          <w:spacing w:val="-4"/>
          <w:lang w:val="sr-Cyrl-CS"/>
        </w:rPr>
        <w:t>који је одштампан уз ову уредбу и чини ње</w:t>
      </w:r>
      <w:r w:rsidR="00DA453D">
        <w:rPr>
          <w:spacing w:val="-4"/>
          <w:lang w:val="sr-Cyrl-CS"/>
        </w:rPr>
        <w:t>н</w:t>
      </w:r>
      <w:r w:rsidR="00DA453D" w:rsidRPr="003A2203">
        <w:rPr>
          <w:spacing w:val="-4"/>
          <w:lang w:val="sr-Cyrl-CS"/>
        </w:rPr>
        <w:t xml:space="preserve"> саставни део</w:t>
      </w:r>
      <w:r w:rsidR="00DA453D">
        <w:rPr>
          <w:spacing w:val="-4"/>
          <w:lang w:val="sr-Cyrl-CS"/>
        </w:rPr>
        <w:t>.</w:t>
      </w:r>
    </w:p>
    <w:p w:rsidR="003B3E8F" w:rsidRPr="003C5876" w:rsidRDefault="003B3E8F" w:rsidP="00D252FC">
      <w:pPr>
        <w:jc w:val="both"/>
        <w:rPr>
          <w:spacing w:val="-4"/>
          <w:lang w:val="sr-Cyrl-CS"/>
        </w:rPr>
      </w:pPr>
    </w:p>
    <w:p w:rsidR="003B3E8F" w:rsidRDefault="003B3E8F" w:rsidP="00D252FC">
      <w:pPr>
        <w:jc w:val="center"/>
        <w:rPr>
          <w:spacing w:val="-4"/>
          <w:lang w:val="sr-Cyrl-CS"/>
        </w:rPr>
      </w:pPr>
    </w:p>
    <w:p w:rsidR="00470C1E" w:rsidRPr="003C5876" w:rsidRDefault="00345271" w:rsidP="00D252FC">
      <w:pPr>
        <w:jc w:val="center"/>
        <w:rPr>
          <w:spacing w:val="-4"/>
          <w:lang w:val="sr-Cyrl-CS"/>
        </w:rPr>
      </w:pPr>
      <w:r w:rsidRPr="003C5876">
        <w:rPr>
          <w:spacing w:val="-4"/>
          <w:lang w:val="sr-Cyrl-CS"/>
        </w:rPr>
        <w:t>Захтеви</w:t>
      </w:r>
      <w:r w:rsidR="00361224" w:rsidRPr="003C5876">
        <w:rPr>
          <w:spacing w:val="-4"/>
          <w:lang w:val="sr-Cyrl-CS"/>
        </w:rPr>
        <w:t xml:space="preserve"> за оцену квалитета згуре </w:t>
      </w:r>
      <w:r w:rsidRPr="003C5876">
        <w:rPr>
          <w:spacing w:val="-4"/>
          <w:lang w:val="sr-Cyrl-CS"/>
        </w:rPr>
        <w:t xml:space="preserve">за насипе, засипе и </w:t>
      </w:r>
      <w:r w:rsidR="00DB7ADE" w:rsidRPr="003C5876">
        <w:rPr>
          <w:spacing w:val="-4"/>
          <w:lang w:val="sr-Cyrl-CS"/>
        </w:rPr>
        <w:t>постељиц</w:t>
      </w:r>
      <w:r w:rsidR="00DB7ADE">
        <w:rPr>
          <w:spacing w:val="-4"/>
          <w:lang w:val="sr-Cyrl-CS"/>
        </w:rPr>
        <w:t>у</w:t>
      </w:r>
      <w:r w:rsidR="00DB7ADE" w:rsidRPr="003C5876">
        <w:rPr>
          <w:spacing w:val="-4"/>
          <w:lang w:val="sr-Cyrl-CS"/>
        </w:rPr>
        <w:t xml:space="preserve"> </w:t>
      </w:r>
    </w:p>
    <w:p w:rsidR="00361224" w:rsidRPr="003C5876" w:rsidRDefault="00361224" w:rsidP="00D252FC">
      <w:pPr>
        <w:jc w:val="both"/>
        <w:rPr>
          <w:spacing w:val="-4"/>
          <w:lang w:val="sr-Cyrl-CS"/>
        </w:rPr>
      </w:pPr>
    </w:p>
    <w:p w:rsidR="00470C1E" w:rsidRPr="003C5876" w:rsidRDefault="00470C1E" w:rsidP="00D252FC">
      <w:pPr>
        <w:jc w:val="center"/>
        <w:rPr>
          <w:spacing w:val="-4"/>
          <w:lang w:val="sr-Cyrl-CS"/>
        </w:rPr>
      </w:pPr>
      <w:r w:rsidRPr="003C5876">
        <w:rPr>
          <w:spacing w:val="-4"/>
          <w:lang w:val="sr-Cyrl-CS"/>
        </w:rPr>
        <w:t>Члан 6.</w:t>
      </w:r>
    </w:p>
    <w:p w:rsidR="00361224" w:rsidRPr="003C5876" w:rsidRDefault="00345271" w:rsidP="00134901">
      <w:pPr>
        <w:ind w:firstLine="720"/>
        <w:jc w:val="both"/>
        <w:rPr>
          <w:spacing w:val="-4"/>
          <w:lang w:val="sr-Cyrl-CS"/>
        </w:rPr>
      </w:pPr>
      <w:r w:rsidRPr="003C5876">
        <w:rPr>
          <w:spacing w:val="-4"/>
          <w:lang w:val="sr-Cyrl-CS"/>
        </w:rPr>
        <w:t xml:space="preserve">Згура се </w:t>
      </w:r>
      <w:r w:rsidR="00EB47CD" w:rsidRPr="003C5876">
        <w:rPr>
          <w:spacing w:val="-4"/>
          <w:lang w:val="sr-Cyrl-CS"/>
        </w:rPr>
        <w:t>употребљава</w:t>
      </w:r>
      <w:r w:rsidRPr="003C5876">
        <w:rPr>
          <w:spacing w:val="-4"/>
          <w:lang w:val="sr-Cyrl-CS"/>
        </w:rPr>
        <w:t xml:space="preserve"> за насипе, засипе и </w:t>
      </w:r>
      <w:r w:rsidR="00EB47CD" w:rsidRPr="003C5876">
        <w:rPr>
          <w:spacing w:val="-4"/>
          <w:lang w:val="sr-Cyrl-CS"/>
        </w:rPr>
        <w:t xml:space="preserve">постељице </w:t>
      </w:r>
      <w:r w:rsidRPr="003C5876">
        <w:rPr>
          <w:spacing w:val="-4"/>
          <w:lang w:val="sr-Cyrl-CS"/>
        </w:rPr>
        <w:t xml:space="preserve">инфраструктурних објеката јавне намене, ако су при оцени </w:t>
      </w:r>
      <w:r w:rsidR="00361224" w:rsidRPr="003C5876">
        <w:rPr>
          <w:spacing w:val="-4"/>
          <w:lang w:val="sr-Cyrl-CS"/>
        </w:rPr>
        <w:t xml:space="preserve">квалитета згуре </w:t>
      </w:r>
      <w:r w:rsidRPr="003C5876">
        <w:rPr>
          <w:spacing w:val="-4"/>
          <w:lang w:val="sr-Cyrl-CS"/>
        </w:rPr>
        <w:t>испуњени</w:t>
      </w:r>
      <w:r w:rsidR="00361224" w:rsidRPr="003C5876">
        <w:rPr>
          <w:spacing w:val="-4"/>
          <w:lang w:val="sr-Cyrl-CS"/>
        </w:rPr>
        <w:t xml:space="preserve"> следећи </w:t>
      </w:r>
      <w:r w:rsidRPr="003C5876">
        <w:rPr>
          <w:spacing w:val="-4"/>
          <w:lang w:val="sr-Cyrl-CS"/>
        </w:rPr>
        <w:t>захтеви</w:t>
      </w:r>
      <w:r w:rsidR="00361224" w:rsidRPr="003C5876">
        <w:rPr>
          <w:spacing w:val="-4"/>
          <w:lang w:val="sr-Cyrl-CS"/>
        </w:rPr>
        <w:t>:</w:t>
      </w:r>
    </w:p>
    <w:p w:rsidR="00A133AA" w:rsidRPr="002C048B" w:rsidRDefault="00361224" w:rsidP="0008319F">
      <w:pPr>
        <w:numPr>
          <w:ilvl w:val="0"/>
          <w:numId w:val="29"/>
        </w:numPr>
        <w:tabs>
          <w:tab w:val="left" w:pos="720"/>
          <w:tab w:val="left" w:pos="993"/>
        </w:tabs>
        <w:ind w:left="0" w:firstLine="720"/>
        <w:jc w:val="both"/>
        <w:rPr>
          <w:spacing w:val="-4"/>
          <w:lang w:val="sr-Cyrl-CS"/>
        </w:rPr>
      </w:pPr>
      <w:r w:rsidRPr="002C048B">
        <w:rPr>
          <w:spacing w:val="-4"/>
          <w:lang w:val="sr-Cyrl-CS"/>
        </w:rPr>
        <w:t xml:space="preserve"> в</w:t>
      </w:r>
      <w:r w:rsidR="00470C1E" w:rsidRPr="002C048B">
        <w:rPr>
          <w:spacing w:val="-4"/>
          <w:lang w:val="sr-Cyrl-CS"/>
        </w:rPr>
        <w:t>лажност је таква да се може при сабијању постићи прописани квалитет (блиска оптималној</w:t>
      </w:r>
      <w:r w:rsidR="00447628">
        <w:rPr>
          <w:spacing w:val="-4"/>
          <w:lang w:val="sr-Cyrl-CS"/>
        </w:rPr>
        <w:t>)</w:t>
      </w:r>
      <w:r w:rsidR="000065C6">
        <w:rPr>
          <w:spacing w:val="-4"/>
          <w:lang w:val="sr-Cyrl-CS"/>
        </w:rPr>
        <w:t>, утврђеној стандард</w:t>
      </w:r>
      <w:r w:rsidR="00021B6C">
        <w:rPr>
          <w:spacing w:val="-4"/>
        </w:rPr>
        <w:t>o</w:t>
      </w:r>
      <w:r w:rsidR="00356784">
        <w:rPr>
          <w:spacing w:val="-4"/>
          <w:lang w:val="sr-Cyrl-CS"/>
        </w:rPr>
        <w:t>м</w:t>
      </w:r>
      <w:r w:rsidR="000065C6">
        <w:rPr>
          <w:spacing w:val="-4"/>
          <w:lang w:val="sr-Cyrl-CS"/>
        </w:rPr>
        <w:t xml:space="preserve"> </w:t>
      </w:r>
      <w:r w:rsidR="000065C6" w:rsidRPr="00F20F4C">
        <w:rPr>
          <w:bCs/>
          <w:spacing w:val="-4"/>
        </w:rPr>
        <w:t>SRPS</w:t>
      </w:r>
      <w:r w:rsidR="000065C6" w:rsidRPr="00F20F4C">
        <w:rPr>
          <w:bCs/>
          <w:spacing w:val="-4"/>
          <w:lang w:val="sr-Cyrl-CS"/>
        </w:rPr>
        <w:t xml:space="preserve"> </w:t>
      </w:r>
      <w:r w:rsidR="000065C6" w:rsidRPr="00F20F4C">
        <w:rPr>
          <w:bCs/>
          <w:spacing w:val="-4"/>
        </w:rPr>
        <w:t>EN</w:t>
      </w:r>
      <w:r w:rsidR="000065C6" w:rsidRPr="00F20F4C">
        <w:rPr>
          <w:bCs/>
          <w:spacing w:val="-4"/>
          <w:lang w:val="sr-Cyrl-CS"/>
        </w:rPr>
        <w:t xml:space="preserve"> 13286-2:</w:t>
      </w:r>
      <w:r w:rsidR="00021B6C" w:rsidRPr="00D252FC">
        <w:rPr>
          <w:bCs/>
          <w:spacing w:val="-4"/>
          <w:lang w:val="sr-Cyrl-CS"/>
        </w:rPr>
        <w:t xml:space="preserve"> </w:t>
      </w:r>
      <w:r w:rsidR="000065C6" w:rsidRPr="00F20F4C">
        <w:rPr>
          <w:lang w:val="sr-Cyrl-CS"/>
        </w:rPr>
        <w:t>Невезане и хидрауличким везивом везане мешавине — Део 2: Методе испитивања за лабораторијску референтну запреминску масу и садржај воде — Збијање по Проктору</w:t>
      </w:r>
      <w:r w:rsidR="00470C1E" w:rsidRPr="002C048B">
        <w:rPr>
          <w:spacing w:val="-4"/>
          <w:lang w:val="sr-Cyrl-CS"/>
        </w:rPr>
        <w:t>;</w:t>
      </w:r>
    </w:p>
    <w:p w:rsidR="00470C1E" w:rsidRPr="00592491" w:rsidRDefault="00361224" w:rsidP="00E50956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pacing w:val="-4"/>
          <w:lang w:val="sr-Cyrl-CS"/>
        </w:rPr>
      </w:pPr>
      <w:r w:rsidRPr="002C048B">
        <w:rPr>
          <w:spacing w:val="-4"/>
          <w:lang w:val="sr-Cyrl-CS"/>
        </w:rPr>
        <w:lastRenderedPageBreak/>
        <w:t>м</w:t>
      </w:r>
      <w:r w:rsidR="00470C1E" w:rsidRPr="002C048B">
        <w:rPr>
          <w:spacing w:val="-4"/>
          <w:lang w:val="sr-Cyrl-CS"/>
        </w:rPr>
        <w:t>инимална запреминска тежина остварена у</w:t>
      </w:r>
      <w:r w:rsidRPr="002C048B">
        <w:rPr>
          <w:spacing w:val="-4"/>
          <w:lang w:val="sr-Cyrl-CS"/>
        </w:rPr>
        <w:t xml:space="preserve"> </w:t>
      </w:r>
      <w:r w:rsidR="00470C1E" w:rsidRPr="002C048B">
        <w:rPr>
          <w:spacing w:val="-4"/>
          <w:lang w:val="sr-Cyrl-CS"/>
        </w:rPr>
        <w:t>лабо</w:t>
      </w:r>
      <w:r w:rsidRPr="002C048B">
        <w:rPr>
          <w:spacing w:val="-4"/>
          <w:lang w:val="sr-Cyrl-CS"/>
        </w:rPr>
        <w:t>раторији са енергијом Е=</w:t>
      </w:r>
      <w:r w:rsidRPr="002554DC">
        <w:rPr>
          <w:spacing w:val="-4"/>
          <w:lang w:val="sr-Cyrl-CS"/>
        </w:rPr>
        <w:t xml:space="preserve">60 </w:t>
      </w:r>
      <w:r w:rsidR="00F20F4C" w:rsidRPr="002554DC">
        <w:rPr>
          <w:spacing w:val="-4"/>
          <w:lang w:val="sr-Cyrl-CS"/>
        </w:rPr>
        <w:t>М</w:t>
      </w:r>
      <w:r w:rsidR="00D44D9F">
        <w:rPr>
          <w:spacing w:val="-4"/>
          <w:lang w:val="sr-Latn-CS"/>
        </w:rPr>
        <w:t>J</w:t>
      </w:r>
      <w:r w:rsidR="00470C1E" w:rsidRPr="00592491">
        <w:rPr>
          <w:spacing w:val="-4"/>
          <w:lang w:val="sr-Cyrl-CS"/>
        </w:rPr>
        <w:t>/</w:t>
      </w:r>
      <w:r w:rsidRPr="00592491">
        <w:rPr>
          <w:spacing w:val="-4"/>
        </w:rPr>
        <w:t>m</w:t>
      </w:r>
      <w:r w:rsidR="00470C1E" w:rsidRPr="00592491">
        <w:rPr>
          <w:spacing w:val="-4"/>
          <w:vertAlign w:val="superscript"/>
          <w:lang w:val="sr-Cyrl-CS"/>
        </w:rPr>
        <w:t>3</w:t>
      </w:r>
      <w:r w:rsidR="00470C1E" w:rsidRPr="00592491">
        <w:rPr>
          <w:spacing w:val="-4"/>
          <w:lang w:val="sr-Cyrl-CS"/>
        </w:rPr>
        <w:t xml:space="preserve"> треба</w:t>
      </w:r>
      <w:r w:rsidRPr="00592491">
        <w:rPr>
          <w:spacing w:val="-4"/>
          <w:lang w:val="sr-Cyrl-CS"/>
        </w:rPr>
        <w:t xml:space="preserve"> </w:t>
      </w:r>
      <w:r w:rsidR="00470C1E" w:rsidRPr="00592491">
        <w:rPr>
          <w:spacing w:val="-4"/>
          <w:lang w:val="sr-Cyrl-CS"/>
        </w:rPr>
        <w:t>да износи:</w:t>
      </w:r>
    </w:p>
    <w:p w:rsidR="00470C1E" w:rsidRPr="002C048B" w:rsidRDefault="00470C1E" w:rsidP="00592F47">
      <w:pPr>
        <w:spacing w:beforeLines="300" w:before="720"/>
        <w:ind w:firstLine="709"/>
        <w:contextualSpacing/>
        <w:jc w:val="both"/>
        <w:rPr>
          <w:spacing w:val="-4"/>
          <w:lang w:val="sr-Cyrl-CS"/>
        </w:rPr>
      </w:pPr>
      <w:r w:rsidRPr="00592491">
        <w:rPr>
          <w:spacing w:val="-4"/>
          <w:lang w:val="sr-Cyrl-CS"/>
        </w:rPr>
        <w:t xml:space="preserve">- </w:t>
      </w:r>
      <w:r w:rsidR="00361224" w:rsidRPr="00592491">
        <w:rPr>
          <w:spacing w:val="-4"/>
          <w:lang w:val="sr-Cyrl-CS"/>
        </w:rPr>
        <w:t>з</w:t>
      </w:r>
      <w:r w:rsidR="00FF26A5" w:rsidRPr="00592491">
        <w:rPr>
          <w:spacing w:val="-4"/>
          <w:lang w:val="sr-Cyrl-CS"/>
        </w:rPr>
        <w:t xml:space="preserve">а завршни слој 16,5 </w:t>
      </w:r>
      <w:r w:rsidR="00B7348A" w:rsidRPr="00592491">
        <w:rPr>
          <w:spacing w:val="-4"/>
          <w:lang w:val="sr-Cyrl-CS"/>
        </w:rPr>
        <w:t>k</w:t>
      </w:r>
      <w:r w:rsidR="00FF26A5" w:rsidRPr="00592491">
        <w:rPr>
          <w:spacing w:val="-4"/>
          <w:lang w:val="sr-Cyrl-CS"/>
        </w:rPr>
        <w:t>N/m</w:t>
      </w:r>
      <w:r w:rsidR="00FF26A5" w:rsidRPr="00592491">
        <w:rPr>
          <w:spacing w:val="-4"/>
          <w:vertAlign w:val="superscript"/>
          <w:lang w:val="sr-Cyrl-CS"/>
        </w:rPr>
        <w:t>3</w:t>
      </w:r>
      <w:r w:rsidRPr="00592491">
        <w:rPr>
          <w:spacing w:val="-4"/>
          <w:lang w:val="sr-Cyrl-CS"/>
        </w:rPr>
        <w:t xml:space="preserve">. </w:t>
      </w:r>
      <w:r w:rsidR="00FF26A5" w:rsidRPr="00592491">
        <w:rPr>
          <w:spacing w:val="-4"/>
          <w:lang w:val="sr-Cyrl-CS"/>
        </w:rPr>
        <w:t>Ако</w:t>
      </w:r>
      <w:r w:rsidRPr="00592491">
        <w:rPr>
          <w:spacing w:val="-4"/>
          <w:lang w:val="sr-Cyrl-CS"/>
        </w:rPr>
        <w:t xml:space="preserve"> је запреминска тежина мања од</w:t>
      </w:r>
      <w:r w:rsidR="00361224" w:rsidRPr="00592491">
        <w:rPr>
          <w:spacing w:val="-4"/>
          <w:lang w:val="sr-Cyrl-CS"/>
        </w:rPr>
        <w:t xml:space="preserve"> </w:t>
      </w:r>
      <w:r w:rsidRPr="00592491">
        <w:rPr>
          <w:spacing w:val="-4"/>
          <w:lang w:val="sr-Cyrl-CS"/>
        </w:rPr>
        <w:t xml:space="preserve">16,5 </w:t>
      </w:r>
      <w:r w:rsidR="00B7348A" w:rsidRPr="00592491">
        <w:rPr>
          <w:spacing w:val="-4"/>
          <w:lang w:val="sr-Cyrl-CS"/>
        </w:rPr>
        <w:t>k</w:t>
      </w:r>
      <w:r w:rsidR="00B7348A" w:rsidRPr="001C73BF">
        <w:rPr>
          <w:spacing w:val="-4"/>
          <w:lang w:val="sr-Cyrl-CS"/>
        </w:rPr>
        <w:t>N</w:t>
      </w:r>
      <w:r w:rsidRPr="00BC66EF">
        <w:rPr>
          <w:spacing w:val="-4"/>
          <w:lang w:val="sr-Cyrl-CS"/>
        </w:rPr>
        <w:t>/m</w:t>
      </w:r>
      <w:r w:rsidRPr="008A4342">
        <w:rPr>
          <w:spacing w:val="-4"/>
          <w:vertAlign w:val="superscript"/>
          <w:lang w:val="sr-Cyrl-CS"/>
        </w:rPr>
        <w:t>3</w:t>
      </w:r>
      <w:r w:rsidRPr="008A4342">
        <w:rPr>
          <w:spacing w:val="-4"/>
          <w:lang w:val="sr-Cyrl-CS"/>
        </w:rPr>
        <w:t xml:space="preserve"> </w:t>
      </w:r>
      <w:r w:rsidRPr="002C048B">
        <w:rPr>
          <w:spacing w:val="-4"/>
          <w:lang w:val="sr-Cyrl-CS"/>
        </w:rPr>
        <w:t>морају се извршити додатна</w:t>
      </w:r>
      <w:r w:rsidR="00361224" w:rsidRPr="002C048B">
        <w:rPr>
          <w:spacing w:val="-4"/>
          <w:lang w:val="sr-Cyrl-CS"/>
        </w:rPr>
        <w:t xml:space="preserve"> </w:t>
      </w:r>
      <w:r w:rsidRPr="002C048B">
        <w:rPr>
          <w:spacing w:val="-4"/>
          <w:lang w:val="sr-Cyrl-CS"/>
        </w:rPr>
        <w:t>испитивања</w:t>
      </w:r>
      <w:r w:rsidR="008322D3">
        <w:rPr>
          <w:spacing w:val="-4"/>
          <w:lang w:val="sr-Cyrl-CS"/>
        </w:rPr>
        <w:t>, која доказују испуњеност захтева према техничкој документацији</w:t>
      </w:r>
      <w:r w:rsidR="00CF0CD4">
        <w:rPr>
          <w:spacing w:val="-4"/>
          <w:lang w:val="sr-Cyrl-CS"/>
        </w:rPr>
        <w:t>,</w:t>
      </w:r>
    </w:p>
    <w:p w:rsidR="00361224" w:rsidRPr="00592491" w:rsidRDefault="00361224" w:rsidP="00592F47">
      <w:pPr>
        <w:spacing w:beforeLines="300" w:before="720"/>
        <w:ind w:firstLine="709"/>
        <w:contextualSpacing/>
        <w:jc w:val="both"/>
        <w:rPr>
          <w:spacing w:val="-4"/>
          <w:lang w:val="sr-Cyrl-CS"/>
        </w:rPr>
      </w:pPr>
      <w:r w:rsidRPr="002C048B">
        <w:rPr>
          <w:spacing w:val="-4"/>
          <w:lang w:val="sr-Cyrl-CS"/>
        </w:rPr>
        <w:t>- за насипе до 3</w:t>
      </w:r>
      <w:r w:rsidR="00923C76" w:rsidRPr="00640597">
        <w:rPr>
          <w:spacing w:val="-4"/>
          <w:lang w:val="sr-Cyrl-CS"/>
        </w:rPr>
        <w:t xml:space="preserve"> </w:t>
      </w:r>
      <w:r w:rsidRPr="002C048B">
        <w:rPr>
          <w:spacing w:val="-4"/>
          <w:lang w:val="sr-Cyrl-CS"/>
        </w:rPr>
        <w:t>m</w:t>
      </w:r>
      <w:r w:rsidR="00470C1E" w:rsidRPr="002C048B">
        <w:rPr>
          <w:spacing w:val="-4"/>
          <w:lang w:val="sr-Cyrl-CS"/>
        </w:rPr>
        <w:t xml:space="preserve"> мерено од коте површине</w:t>
      </w:r>
      <w:r w:rsidRPr="002C048B">
        <w:rPr>
          <w:spacing w:val="-4"/>
          <w:lang w:val="sr-Cyrl-CS"/>
        </w:rPr>
        <w:t xml:space="preserve"> </w:t>
      </w:r>
      <w:r w:rsidR="00470C1E" w:rsidRPr="002C048B">
        <w:rPr>
          <w:spacing w:val="-4"/>
          <w:lang w:val="sr-Cyrl-CS"/>
        </w:rPr>
        <w:t xml:space="preserve">коловоза 15,5 </w:t>
      </w:r>
      <w:r w:rsidR="00B7348A" w:rsidRPr="002C048B">
        <w:rPr>
          <w:spacing w:val="-4"/>
          <w:lang w:val="sr-Cyrl-CS"/>
        </w:rPr>
        <w:t>k</w:t>
      </w:r>
      <w:r w:rsidR="00B7348A" w:rsidRPr="002554DC">
        <w:rPr>
          <w:spacing w:val="-4"/>
          <w:lang w:val="sr-Cyrl-CS"/>
        </w:rPr>
        <w:t>N</w:t>
      </w:r>
      <w:r w:rsidR="00470C1E" w:rsidRPr="002554DC">
        <w:rPr>
          <w:spacing w:val="-4"/>
          <w:lang w:val="sr-Cyrl-CS"/>
        </w:rPr>
        <w:t>/m</w:t>
      </w:r>
      <w:r w:rsidR="00470C1E" w:rsidRPr="00592491">
        <w:rPr>
          <w:spacing w:val="-4"/>
          <w:vertAlign w:val="superscript"/>
          <w:lang w:val="sr-Cyrl-CS"/>
        </w:rPr>
        <w:t>3</w:t>
      </w:r>
      <w:r w:rsidR="00CF0CD4">
        <w:rPr>
          <w:spacing w:val="-4"/>
          <w:lang w:val="sr-Cyrl-CS"/>
        </w:rPr>
        <w:t>,</w:t>
      </w:r>
    </w:p>
    <w:p w:rsidR="00470C1E" w:rsidRPr="007931FE" w:rsidRDefault="00361224" w:rsidP="00592F47">
      <w:pPr>
        <w:spacing w:beforeLines="300" w:before="720"/>
        <w:ind w:firstLine="709"/>
        <w:contextualSpacing/>
        <w:jc w:val="both"/>
        <w:rPr>
          <w:spacing w:val="-4"/>
          <w:lang w:val="sr-Latn-CS"/>
        </w:rPr>
      </w:pPr>
      <w:r w:rsidRPr="00592491">
        <w:rPr>
          <w:spacing w:val="-4"/>
          <w:lang w:val="sr-Cyrl-CS"/>
        </w:rPr>
        <w:t>- за подтло и насипе преко 3</w:t>
      </w:r>
      <w:r w:rsidR="00923C76" w:rsidRPr="00640597">
        <w:rPr>
          <w:spacing w:val="-4"/>
          <w:lang w:val="sr-Cyrl-CS"/>
        </w:rPr>
        <w:t xml:space="preserve"> </w:t>
      </w:r>
      <w:r w:rsidRPr="00592491">
        <w:rPr>
          <w:spacing w:val="-4"/>
          <w:lang w:val="sr-Cyrl-CS"/>
        </w:rPr>
        <w:t>m</w:t>
      </w:r>
      <w:r w:rsidR="00470C1E" w:rsidRPr="00592491">
        <w:rPr>
          <w:spacing w:val="-4"/>
          <w:lang w:val="sr-Cyrl-CS"/>
        </w:rPr>
        <w:t xml:space="preserve"> мерено од коте</w:t>
      </w:r>
      <w:r w:rsidRPr="00592491">
        <w:rPr>
          <w:spacing w:val="-4"/>
          <w:lang w:val="sr-Cyrl-CS"/>
        </w:rPr>
        <w:t xml:space="preserve"> </w:t>
      </w:r>
      <w:r w:rsidR="00470C1E" w:rsidRPr="00592491">
        <w:rPr>
          <w:spacing w:val="-4"/>
          <w:lang w:val="sr-Cyrl-CS"/>
        </w:rPr>
        <w:t xml:space="preserve">површине коловоза 15,0 </w:t>
      </w:r>
      <w:r w:rsidR="00D44D9F" w:rsidRPr="00592491">
        <w:rPr>
          <w:spacing w:val="-4"/>
          <w:lang w:val="sr-Cyrl-CS"/>
        </w:rPr>
        <w:t>k</w:t>
      </w:r>
      <w:r w:rsidR="00470C1E" w:rsidRPr="00592491">
        <w:rPr>
          <w:spacing w:val="-4"/>
          <w:lang w:val="sr-Cyrl-CS"/>
        </w:rPr>
        <w:t>N/m</w:t>
      </w:r>
      <w:r w:rsidR="00470C1E" w:rsidRPr="00592491">
        <w:rPr>
          <w:spacing w:val="-4"/>
          <w:vertAlign w:val="superscript"/>
          <w:lang w:val="sr-Cyrl-CS"/>
        </w:rPr>
        <w:t>3</w:t>
      </w:r>
      <w:r w:rsidR="003B3E8F" w:rsidRPr="00592491">
        <w:rPr>
          <w:spacing w:val="-4"/>
          <w:lang w:val="sr-Latn-CS"/>
        </w:rPr>
        <w:t>;</w:t>
      </w:r>
    </w:p>
    <w:p w:rsidR="00470C1E" w:rsidRPr="002C048B" w:rsidRDefault="00361224" w:rsidP="00E50956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pacing w:val="-4"/>
          <w:lang w:val="sr-Cyrl-CS"/>
        </w:rPr>
      </w:pPr>
      <w:r w:rsidRPr="002C048B">
        <w:rPr>
          <w:spacing w:val="-4"/>
          <w:lang w:val="sr-Cyrl-CS"/>
        </w:rPr>
        <w:t>о</w:t>
      </w:r>
      <w:r w:rsidR="00470C1E" w:rsidRPr="002C048B">
        <w:rPr>
          <w:spacing w:val="-4"/>
          <w:lang w:val="sr-Cyrl-CS"/>
        </w:rPr>
        <w:t>птимална влажност мања од 25%;</w:t>
      </w:r>
    </w:p>
    <w:p w:rsidR="00A133AA" w:rsidRDefault="00361224" w:rsidP="00E50956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pacing w:val="-4"/>
          <w:lang w:val="sr-Cyrl-CS"/>
        </w:rPr>
      </w:pPr>
      <w:r w:rsidRPr="002C048B">
        <w:rPr>
          <w:spacing w:val="-4"/>
          <w:lang w:val="sr-Cyrl-CS"/>
        </w:rPr>
        <w:t>с</w:t>
      </w:r>
      <w:r w:rsidR="0008319F">
        <w:rPr>
          <w:spacing w:val="-4"/>
          <w:lang w:val="sr-Cyrl-CS"/>
        </w:rPr>
        <w:t>тепен неравномерности „</w:t>
      </w:r>
      <w:r w:rsidR="00470C1E" w:rsidRPr="002C048B">
        <w:rPr>
          <w:spacing w:val="-4"/>
          <w:lang w:val="sr-Cyrl-CS"/>
        </w:rPr>
        <w:t>U</w:t>
      </w:r>
      <w:r w:rsidR="0008319F">
        <w:rPr>
          <w:spacing w:val="-4"/>
          <w:lang w:val="sr-Cyrl-CS"/>
        </w:rPr>
        <w:t>”</w:t>
      </w:r>
      <w:r w:rsidR="00470C1E" w:rsidRPr="002C048B">
        <w:rPr>
          <w:spacing w:val="-4"/>
          <w:lang w:val="sr-Cyrl-CS"/>
        </w:rPr>
        <w:t xml:space="preserve"> не мањи од </w:t>
      </w:r>
      <w:r w:rsidR="00923C76" w:rsidRPr="002554DC">
        <w:rPr>
          <w:spacing w:val="-4"/>
          <w:lang w:val="sr-Cyrl-CS"/>
        </w:rPr>
        <w:t>6</w:t>
      </w:r>
      <w:r w:rsidR="00470C1E" w:rsidRPr="002554DC">
        <w:rPr>
          <w:spacing w:val="-4"/>
          <w:lang w:val="sr-Cyrl-CS"/>
        </w:rPr>
        <w:t>;</w:t>
      </w:r>
    </w:p>
    <w:p w:rsidR="006504AE" w:rsidRPr="00E50956" w:rsidRDefault="006504AE" w:rsidP="00E50956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pacing w:val="-4"/>
          <w:lang w:val="sr-Cyrl-CS"/>
        </w:rPr>
      </w:pPr>
      <w:r w:rsidRPr="00E50956">
        <w:rPr>
          <w:spacing w:val="-4"/>
          <w:lang w:val="sr-Cyrl-CS"/>
        </w:rPr>
        <w:t xml:space="preserve">хемијски састав </w:t>
      </w:r>
      <w:r w:rsidR="00B7094F" w:rsidRPr="00E50956">
        <w:rPr>
          <w:spacing w:val="-4"/>
          <w:lang w:val="sr-Cyrl-CS"/>
        </w:rPr>
        <w:t>има вредност</w:t>
      </w:r>
      <w:r w:rsidRPr="00E50956">
        <w:rPr>
          <w:spacing w:val="-4"/>
          <w:lang w:val="sr-Cyrl-CS"/>
        </w:rPr>
        <w:t xml:space="preserve"> и</w:t>
      </w:r>
      <w:r w:rsidR="00B7094F" w:rsidRPr="00E50956">
        <w:rPr>
          <w:spacing w:val="-4"/>
          <w:lang w:val="sr-Cyrl-CS"/>
        </w:rPr>
        <w:t>з</w:t>
      </w:r>
      <w:r w:rsidRPr="00E50956">
        <w:rPr>
          <w:spacing w:val="-4"/>
          <w:lang w:val="sr-Cyrl-CS"/>
        </w:rPr>
        <w:t xml:space="preserve"> Прилога 1</w:t>
      </w:r>
      <w:r w:rsidR="005B48A3" w:rsidRPr="005B48A3">
        <w:rPr>
          <w:spacing w:val="-4"/>
          <w:lang w:val="sr-Cyrl-CS"/>
        </w:rPr>
        <w:t xml:space="preserve"> </w:t>
      </w:r>
      <w:r w:rsidR="005B48A3" w:rsidRPr="00143646">
        <w:rPr>
          <w:spacing w:val="-4"/>
          <w:lang w:val="sr-Cyrl-CS"/>
        </w:rPr>
        <w:t>ове уредбе</w:t>
      </w:r>
      <w:r w:rsidRPr="00E50956">
        <w:rPr>
          <w:spacing w:val="-4"/>
          <w:lang w:val="sr-Cyrl-CS"/>
        </w:rPr>
        <w:t>.</w:t>
      </w:r>
    </w:p>
    <w:p w:rsidR="00470C1E" w:rsidRPr="003C5876" w:rsidRDefault="00470C1E" w:rsidP="00D252FC">
      <w:pPr>
        <w:jc w:val="both"/>
        <w:rPr>
          <w:spacing w:val="-4"/>
          <w:lang w:val="sr-Cyrl-CS"/>
        </w:rPr>
      </w:pPr>
    </w:p>
    <w:p w:rsidR="00DC2A23" w:rsidRPr="005B0C43" w:rsidRDefault="00DC2A23" w:rsidP="00D252FC">
      <w:pPr>
        <w:pStyle w:val="NormalWeb"/>
        <w:spacing w:before="0" w:beforeAutospacing="0" w:after="0" w:afterAutospacing="0"/>
        <w:jc w:val="center"/>
        <w:rPr>
          <w:lang w:val="sr-Cyrl-CS"/>
        </w:rPr>
      </w:pPr>
    </w:p>
    <w:p w:rsidR="00461DF6" w:rsidRPr="00DC2A23" w:rsidRDefault="00DC2A23" w:rsidP="00D252FC">
      <w:pPr>
        <w:pStyle w:val="NormalWeb"/>
        <w:spacing w:before="0" w:beforeAutospacing="0" w:after="0" w:afterAutospacing="0"/>
        <w:jc w:val="center"/>
        <w:rPr>
          <w:lang w:val="sr-Cyrl-CS"/>
        </w:rPr>
      </w:pPr>
      <w:r>
        <w:rPr>
          <w:lang w:val="sr-Cyrl-CS"/>
        </w:rPr>
        <w:t>Тело за оцењивање усаглашености</w:t>
      </w:r>
      <w:r w:rsidR="00461DF6" w:rsidRPr="00DC2A23">
        <w:rPr>
          <w:lang w:val="sr-Cyrl-CS"/>
        </w:rPr>
        <w:t xml:space="preserve"> </w:t>
      </w:r>
    </w:p>
    <w:p w:rsidR="00461DF6" w:rsidRPr="00DC2A23" w:rsidRDefault="00461DF6" w:rsidP="00D252FC">
      <w:pPr>
        <w:pStyle w:val="NormalWeb"/>
        <w:spacing w:before="0" w:beforeAutospacing="0" w:after="0" w:afterAutospacing="0"/>
        <w:jc w:val="center"/>
        <w:rPr>
          <w:b/>
          <w:lang w:val="sr-Cyrl-CS"/>
        </w:rPr>
      </w:pPr>
    </w:p>
    <w:p w:rsidR="00461DF6" w:rsidRPr="00775F82" w:rsidRDefault="00461DF6" w:rsidP="00D252FC">
      <w:pPr>
        <w:jc w:val="center"/>
        <w:rPr>
          <w:lang w:val="sr-Cyrl-CS"/>
        </w:rPr>
      </w:pPr>
      <w:r w:rsidRPr="00EA25B7">
        <w:rPr>
          <w:lang w:val="sr-Cyrl-CS"/>
        </w:rPr>
        <w:t xml:space="preserve">Члан </w:t>
      </w:r>
      <w:r w:rsidR="00A23435">
        <w:rPr>
          <w:lang w:val="sr-Cyrl-CS"/>
        </w:rPr>
        <w:t>7</w:t>
      </w:r>
      <w:r w:rsidR="00E8047F" w:rsidRPr="000D168C">
        <w:rPr>
          <w:lang w:val="sr-Cyrl-CS"/>
        </w:rPr>
        <w:t xml:space="preserve">.  </w:t>
      </w:r>
    </w:p>
    <w:p w:rsidR="00461DF6" w:rsidRPr="003C5876" w:rsidRDefault="00461DF6" w:rsidP="00134901">
      <w:pPr>
        <w:ind w:firstLine="720"/>
        <w:jc w:val="both"/>
        <w:rPr>
          <w:lang w:val="sr-Cyrl-CS"/>
        </w:rPr>
      </w:pPr>
      <w:r w:rsidRPr="00134901">
        <w:rPr>
          <w:spacing w:val="-4"/>
          <w:lang w:val="sr-Cyrl-CS"/>
        </w:rPr>
        <w:t>Оцењивање</w:t>
      </w:r>
      <w:r w:rsidRPr="00310CF0">
        <w:rPr>
          <w:lang w:val="sr-Cyrl-CS"/>
        </w:rPr>
        <w:t xml:space="preserve"> уса</w:t>
      </w:r>
      <w:r w:rsidR="004805C7" w:rsidRPr="000E5DB9">
        <w:rPr>
          <w:lang w:val="sr-Cyrl-CS"/>
        </w:rPr>
        <w:t xml:space="preserve">глашености </w:t>
      </w:r>
      <w:r w:rsidR="004F26A5">
        <w:rPr>
          <w:lang w:val="sr-Cyrl-CS"/>
        </w:rPr>
        <w:t>с</w:t>
      </w:r>
      <w:r w:rsidR="004F26A5" w:rsidRPr="000E5DB9">
        <w:rPr>
          <w:lang w:val="sr-Cyrl-CS"/>
        </w:rPr>
        <w:t xml:space="preserve">а </w:t>
      </w:r>
      <w:r w:rsidR="004805C7" w:rsidRPr="000E5DB9">
        <w:rPr>
          <w:lang w:val="sr-Cyrl-CS"/>
        </w:rPr>
        <w:t xml:space="preserve">захтевима </w:t>
      </w:r>
      <w:r w:rsidRPr="00D25484">
        <w:rPr>
          <w:lang w:val="sr-Cyrl-CS"/>
        </w:rPr>
        <w:t>ове уредбе спроводи, по избору и на захтев произвођача</w:t>
      </w:r>
      <w:r w:rsidR="00CB2B62">
        <w:rPr>
          <w:lang w:val="sr-Latn-CS"/>
        </w:rPr>
        <w:t xml:space="preserve"> </w:t>
      </w:r>
      <w:r w:rsidR="00B1057F" w:rsidRPr="003C5876">
        <w:rPr>
          <w:lang w:val="sr-Cyrl-CS"/>
        </w:rPr>
        <w:t>згуре</w:t>
      </w:r>
      <w:r w:rsidRPr="003C5876">
        <w:rPr>
          <w:lang w:val="sr-Cyrl-CS"/>
        </w:rPr>
        <w:t>, акредитован</w:t>
      </w:r>
      <w:r w:rsidR="00C06CAC" w:rsidRPr="003C5876">
        <w:t>a</w:t>
      </w:r>
      <w:r w:rsidR="00C06CAC" w:rsidRPr="00640597">
        <w:rPr>
          <w:lang w:val="sr-Cyrl-CS"/>
        </w:rPr>
        <w:t xml:space="preserve"> </w:t>
      </w:r>
      <w:r w:rsidR="00814201" w:rsidRPr="003C5876">
        <w:rPr>
          <w:lang w:val="sr-Cyrl-CS"/>
        </w:rPr>
        <w:t xml:space="preserve">лабораторија </w:t>
      </w:r>
      <w:r w:rsidR="00447628">
        <w:rPr>
          <w:lang w:val="sr-Cyrl-CS"/>
        </w:rPr>
        <w:t>за оцењивање усаглашености која</w:t>
      </w:r>
      <w:r w:rsidRPr="003C5876">
        <w:rPr>
          <w:lang w:val="sr-Cyrl-CS"/>
        </w:rPr>
        <w:t xml:space="preserve"> испуњава услове утврђене стандардом SRPS ISO/IEC 17025 (у даљем тексту: </w:t>
      </w:r>
      <w:r w:rsidR="00814201" w:rsidRPr="003C5876">
        <w:rPr>
          <w:lang w:val="sr-Cyrl-CS"/>
        </w:rPr>
        <w:t>Акредитована лабораторија)</w:t>
      </w:r>
      <w:r w:rsidRPr="003C5876">
        <w:rPr>
          <w:lang w:val="sr-Cyrl-CS"/>
        </w:rPr>
        <w:t xml:space="preserve">. </w:t>
      </w:r>
    </w:p>
    <w:p w:rsidR="00461DF6" w:rsidRPr="00064890" w:rsidRDefault="00461DF6" w:rsidP="00D252FC">
      <w:pPr>
        <w:jc w:val="both"/>
        <w:rPr>
          <w:lang w:val="sr-Cyrl-CS"/>
        </w:rPr>
      </w:pPr>
      <w:r w:rsidRPr="00064890">
        <w:rPr>
          <w:lang w:val="sr-Cyrl-CS"/>
        </w:rPr>
        <w:tab/>
      </w:r>
      <w:r w:rsidR="00814201" w:rsidRPr="00064890">
        <w:rPr>
          <w:lang w:val="sr-Cyrl-CS"/>
        </w:rPr>
        <w:t xml:space="preserve">Акредитована лабораторија </w:t>
      </w:r>
      <w:r w:rsidRPr="00064890">
        <w:rPr>
          <w:lang w:val="sr-Cyrl-CS"/>
        </w:rPr>
        <w:t xml:space="preserve">спроводи испитивање </w:t>
      </w:r>
      <w:r w:rsidR="00B1057F" w:rsidRPr="00064890">
        <w:rPr>
          <w:lang w:val="sr-Cyrl-CS"/>
        </w:rPr>
        <w:t>згуре</w:t>
      </w:r>
      <w:r w:rsidRPr="00064890">
        <w:rPr>
          <w:lang w:val="sr-Cyrl-CS"/>
        </w:rPr>
        <w:t xml:space="preserve"> о</w:t>
      </w:r>
      <w:r w:rsidR="00E8047F" w:rsidRPr="00064890">
        <w:rPr>
          <w:lang w:val="sr-Cyrl-CS"/>
        </w:rPr>
        <w:t>дговарајући</w:t>
      </w:r>
      <w:r w:rsidRPr="00064890">
        <w:rPr>
          <w:lang w:val="sr-Cyrl-CS"/>
        </w:rPr>
        <w:t xml:space="preserve">м </w:t>
      </w:r>
      <w:r w:rsidR="00E8047F" w:rsidRPr="00064890">
        <w:rPr>
          <w:lang w:val="sr-Cyrl-CS"/>
        </w:rPr>
        <w:t xml:space="preserve">поступцима за испитивање који су </w:t>
      </w:r>
      <w:r w:rsidR="0076501A">
        <w:rPr>
          <w:lang w:val="sr-Cyrl-CS"/>
        </w:rPr>
        <w:t>утврђени</w:t>
      </w:r>
      <w:r w:rsidR="0076501A" w:rsidRPr="00064890">
        <w:rPr>
          <w:lang w:val="sr-Cyrl-CS"/>
        </w:rPr>
        <w:t xml:space="preserve"> </w:t>
      </w:r>
      <w:r w:rsidR="00E8047F" w:rsidRPr="00064890">
        <w:rPr>
          <w:lang w:val="sr-Cyrl-CS"/>
        </w:rPr>
        <w:t xml:space="preserve">у прилозима ове уредбе </w:t>
      </w:r>
      <w:r w:rsidRPr="00064890">
        <w:rPr>
          <w:lang w:val="sr-Cyrl-CS"/>
        </w:rPr>
        <w:t xml:space="preserve">или се обављају еквивалентна испитивања како би се проверила усаглашеност </w:t>
      </w:r>
      <w:r w:rsidR="00B1057F" w:rsidRPr="00064890">
        <w:rPr>
          <w:lang w:val="sr-Cyrl-CS"/>
        </w:rPr>
        <w:t>згуре</w:t>
      </w:r>
      <w:r w:rsidRPr="00064890">
        <w:rPr>
          <w:lang w:val="sr-Cyrl-CS"/>
        </w:rPr>
        <w:t xml:space="preserve"> са одговарајућим захтевима из </w:t>
      </w:r>
      <w:r w:rsidR="00E8047F" w:rsidRPr="00064890">
        <w:rPr>
          <w:lang w:val="sr-Cyrl-CS"/>
        </w:rPr>
        <w:t>ове уредбе</w:t>
      </w:r>
      <w:r w:rsidRPr="00064890">
        <w:rPr>
          <w:lang w:val="sr-Cyrl-CS"/>
        </w:rPr>
        <w:t>.</w:t>
      </w:r>
    </w:p>
    <w:p w:rsidR="00461DF6" w:rsidRPr="003C5876" w:rsidRDefault="00461DF6" w:rsidP="00D252FC">
      <w:pPr>
        <w:jc w:val="both"/>
        <w:rPr>
          <w:lang w:val="sr-Cyrl-CS"/>
        </w:rPr>
      </w:pPr>
      <w:r w:rsidRPr="00064890">
        <w:rPr>
          <w:lang w:val="sr-Cyrl-CS"/>
        </w:rPr>
        <w:tab/>
        <w:t xml:space="preserve">Испитивања из става 2. овог члана, спроводе се на основу одговарајућих узорака </w:t>
      </w:r>
      <w:r w:rsidR="00B1057F" w:rsidRPr="00064890">
        <w:rPr>
          <w:lang w:val="sr-Cyrl-CS"/>
        </w:rPr>
        <w:t>згуре</w:t>
      </w:r>
      <w:r w:rsidRPr="00064890">
        <w:rPr>
          <w:lang w:val="sr-Cyrl-CS"/>
        </w:rPr>
        <w:t xml:space="preserve"> које, у присуству представника подносиоца захтева за </w:t>
      </w:r>
      <w:r w:rsidR="00814201" w:rsidRPr="00064890">
        <w:rPr>
          <w:lang w:val="sr-Cyrl-CS"/>
        </w:rPr>
        <w:t>испитивање</w:t>
      </w:r>
      <w:r w:rsidRPr="00064890">
        <w:rPr>
          <w:lang w:val="sr-Cyrl-CS"/>
        </w:rPr>
        <w:t xml:space="preserve"> узима представник Акредитован</w:t>
      </w:r>
      <w:r w:rsidR="00814201" w:rsidRPr="00064890">
        <w:rPr>
          <w:lang w:val="sr-Cyrl-CS"/>
        </w:rPr>
        <w:t>е лабораторије,</w:t>
      </w:r>
      <w:r w:rsidRPr="00064890">
        <w:rPr>
          <w:lang w:val="sr-Cyrl-CS"/>
        </w:rPr>
        <w:t xml:space="preserve"> пре сваке испоруке </w:t>
      </w:r>
      <w:r w:rsidR="00B1057F" w:rsidRPr="00064890">
        <w:rPr>
          <w:lang w:val="sr-Cyrl-CS"/>
        </w:rPr>
        <w:t>згуре</w:t>
      </w:r>
      <w:r w:rsidRPr="00064890">
        <w:rPr>
          <w:lang w:val="sr-Cyrl-CS"/>
        </w:rPr>
        <w:t xml:space="preserve"> који је намењен за употребу у изградњи, реконструкцији, санациј</w:t>
      </w:r>
      <w:r w:rsidR="00A51225" w:rsidRPr="00064890">
        <w:rPr>
          <w:lang w:val="sr-Cyrl-CS"/>
        </w:rPr>
        <w:t>и</w:t>
      </w:r>
      <w:r w:rsidRPr="00064890">
        <w:rPr>
          <w:lang w:val="sr-Cyrl-CS"/>
        </w:rPr>
        <w:t xml:space="preserve"> и одржавањ</w:t>
      </w:r>
      <w:r w:rsidR="00A51225" w:rsidRPr="00064890">
        <w:rPr>
          <w:lang w:val="sr-Cyrl-CS"/>
        </w:rPr>
        <w:t>у</w:t>
      </w:r>
      <w:r w:rsidRPr="00064890">
        <w:rPr>
          <w:lang w:val="sr-Cyrl-CS"/>
        </w:rPr>
        <w:t xml:space="preserve"> инфраструктурних објеката јавне намене</w:t>
      </w:r>
      <w:r w:rsidR="00E8047F" w:rsidRPr="00064890">
        <w:rPr>
          <w:lang w:val="sr-Cyrl-CS"/>
        </w:rPr>
        <w:t>, у складу са чланом 5. ове уредбе</w:t>
      </w:r>
      <w:r w:rsidRPr="00064890">
        <w:rPr>
          <w:lang w:val="sr-Cyrl-CS"/>
        </w:rPr>
        <w:t>.</w:t>
      </w:r>
    </w:p>
    <w:p w:rsidR="008B6029" w:rsidRPr="00362311" w:rsidRDefault="004A2D27" w:rsidP="00D252FC">
      <w:pPr>
        <w:jc w:val="both"/>
      </w:pPr>
      <w:r>
        <w:rPr>
          <w:lang w:val="sr-Cyrl-CS"/>
        </w:rPr>
        <w:tab/>
      </w:r>
    </w:p>
    <w:p w:rsidR="00461DF6" w:rsidRPr="003C5876" w:rsidRDefault="00461DF6" w:rsidP="00D252FC">
      <w:pPr>
        <w:jc w:val="center"/>
        <w:rPr>
          <w:lang w:val="sr-Cyrl-CS"/>
        </w:rPr>
      </w:pPr>
      <w:r w:rsidRPr="003C5876">
        <w:rPr>
          <w:lang w:val="sr-Cyrl-CS"/>
        </w:rPr>
        <w:t>Извештај о испитивању</w:t>
      </w:r>
    </w:p>
    <w:p w:rsidR="00461DF6" w:rsidRPr="003C5876" w:rsidRDefault="00461DF6" w:rsidP="00D252FC">
      <w:pPr>
        <w:jc w:val="center"/>
        <w:rPr>
          <w:lang w:val="sr-Cyrl-CS"/>
        </w:rPr>
      </w:pPr>
    </w:p>
    <w:p w:rsidR="00E11A28" w:rsidRPr="003C5876" w:rsidRDefault="00461DF6" w:rsidP="00E07245">
      <w:pPr>
        <w:jc w:val="center"/>
        <w:rPr>
          <w:lang w:val="sr-Cyrl-CS"/>
        </w:rPr>
      </w:pPr>
      <w:r w:rsidRPr="003C5876">
        <w:rPr>
          <w:lang w:val="sr-Cyrl-CS"/>
        </w:rPr>
        <w:t xml:space="preserve">Члан </w:t>
      </w:r>
      <w:r w:rsidR="00A23435">
        <w:rPr>
          <w:lang w:val="sr-Cyrl-CS"/>
        </w:rPr>
        <w:t>8</w:t>
      </w:r>
      <w:r w:rsidR="00E8047F" w:rsidRPr="003C5876">
        <w:rPr>
          <w:lang w:val="sr-Cyrl-CS"/>
        </w:rPr>
        <w:t xml:space="preserve">.  </w:t>
      </w:r>
    </w:p>
    <w:p w:rsidR="00461DF6" w:rsidRPr="003C5876" w:rsidRDefault="00461DF6" w:rsidP="00134901">
      <w:pPr>
        <w:ind w:firstLine="720"/>
        <w:jc w:val="both"/>
        <w:rPr>
          <w:noProof/>
          <w:lang w:val="sr-Cyrl-CS"/>
        </w:rPr>
      </w:pPr>
      <w:r w:rsidRPr="00134901">
        <w:rPr>
          <w:spacing w:val="-4"/>
          <w:lang w:val="sr-Cyrl-CS"/>
        </w:rPr>
        <w:t>Након</w:t>
      </w:r>
      <w:r w:rsidRPr="003C5876">
        <w:rPr>
          <w:noProof/>
          <w:lang w:val="sr-Cyrl-CS"/>
        </w:rPr>
        <w:t xml:space="preserve"> спровед</w:t>
      </w:r>
      <w:r w:rsidR="00423E4E" w:rsidRPr="003C5876">
        <w:rPr>
          <w:noProof/>
          <w:lang w:val="sr-Cyrl-CS"/>
        </w:rPr>
        <w:t xml:space="preserve">еног испитивања </w:t>
      </w:r>
      <w:r w:rsidR="00B1057F" w:rsidRPr="003C5876">
        <w:rPr>
          <w:noProof/>
          <w:lang w:val="sr-Cyrl-CS"/>
        </w:rPr>
        <w:t>згуре</w:t>
      </w:r>
      <w:r w:rsidR="00423E4E" w:rsidRPr="003C5876">
        <w:rPr>
          <w:noProof/>
          <w:lang w:val="sr-Cyrl-CS"/>
        </w:rPr>
        <w:t xml:space="preserve"> из члан</w:t>
      </w:r>
      <w:r w:rsidR="00A51225" w:rsidRPr="003C5876">
        <w:rPr>
          <w:noProof/>
          <w:lang w:val="sr-Cyrl-CS"/>
        </w:rPr>
        <w:t>а</w:t>
      </w:r>
      <w:r w:rsidR="00E8047F" w:rsidRPr="003C5876">
        <w:rPr>
          <w:noProof/>
          <w:lang w:val="sr-Cyrl-CS"/>
        </w:rPr>
        <w:t xml:space="preserve"> </w:t>
      </w:r>
      <w:r w:rsidR="00DC2A23" w:rsidRPr="00640597">
        <w:rPr>
          <w:noProof/>
          <w:lang w:val="sr-Cyrl-CS"/>
        </w:rPr>
        <w:t>5</w:t>
      </w:r>
      <w:r w:rsidRPr="003C5876">
        <w:rPr>
          <w:noProof/>
          <w:lang w:val="sr-Cyrl-CS"/>
        </w:rPr>
        <w:t xml:space="preserve">. ове уредбе, </w:t>
      </w:r>
      <w:r w:rsidR="00814201" w:rsidRPr="003C5876">
        <w:rPr>
          <w:noProof/>
          <w:lang w:val="sr-Cyrl-CS"/>
        </w:rPr>
        <w:t>Акредитована лабораторија</w:t>
      </w:r>
      <w:r w:rsidRPr="003C5876">
        <w:rPr>
          <w:noProof/>
          <w:lang w:val="sr-Cyrl-CS"/>
        </w:rPr>
        <w:t xml:space="preserve"> сачињава Извештај о испитивању</w:t>
      </w:r>
      <w:r w:rsidR="00C42AC6" w:rsidRPr="003C5876">
        <w:rPr>
          <w:noProof/>
          <w:lang w:val="sr-Cyrl-CS"/>
        </w:rPr>
        <w:t xml:space="preserve"> (</w:t>
      </w:r>
      <w:r w:rsidR="004A4DAF" w:rsidRPr="003C5876">
        <w:rPr>
          <w:noProof/>
          <w:lang w:val="sr-Cyrl-CS"/>
        </w:rPr>
        <w:t>у даљем тексту: Извештај)</w:t>
      </w:r>
      <w:r w:rsidRPr="003C5876">
        <w:rPr>
          <w:noProof/>
          <w:lang w:val="sr-Cyrl-CS"/>
        </w:rPr>
        <w:t>, који садржи:</w:t>
      </w:r>
    </w:p>
    <w:p w:rsidR="00461DF6" w:rsidRPr="00EA25B7" w:rsidRDefault="00461DF6" w:rsidP="00E5095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noProof/>
          <w:lang w:val="sr-Cyrl-CS"/>
        </w:rPr>
      </w:pPr>
      <w:r w:rsidRPr="00DC2A23">
        <w:rPr>
          <w:noProof/>
          <w:lang w:val="sr-Cyrl-CS"/>
        </w:rPr>
        <w:t xml:space="preserve">пословно име, односно име или назив и адресу седишта </w:t>
      </w:r>
      <w:r w:rsidR="00814201" w:rsidRPr="00DC2A23">
        <w:rPr>
          <w:noProof/>
          <w:lang w:val="sr-Cyrl-CS"/>
        </w:rPr>
        <w:t>Акредитоване лабораторије</w:t>
      </w:r>
      <w:r w:rsidR="00CF0CD4">
        <w:rPr>
          <w:noProof/>
          <w:lang w:val="sr-Cyrl-CS"/>
        </w:rPr>
        <w:t xml:space="preserve">  која је сачинила</w:t>
      </w:r>
      <w:r w:rsidR="004A4DAF" w:rsidRPr="00DC2A23">
        <w:rPr>
          <w:noProof/>
          <w:lang w:val="sr-Cyrl-CS"/>
        </w:rPr>
        <w:t xml:space="preserve"> Извештај</w:t>
      </w:r>
      <w:r w:rsidRPr="00DC2A23">
        <w:rPr>
          <w:noProof/>
          <w:lang w:val="sr-Cyrl-CS"/>
        </w:rPr>
        <w:t>;</w:t>
      </w:r>
    </w:p>
    <w:p w:rsidR="00461DF6" w:rsidRPr="00F40008" w:rsidRDefault="00461DF6" w:rsidP="00E5095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noProof/>
          <w:lang w:val="sr-Cyrl-CS"/>
        </w:rPr>
      </w:pPr>
      <w:r w:rsidRPr="00EA25B7">
        <w:rPr>
          <w:noProof/>
          <w:lang w:val="sr-Cyrl-CS"/>
        </w:rPr>
        <w:t>број под којим је сачињен Извештај, као</w:t>
      </w:r>
      <w:r w:rsidR="004A4DAF" w:rsidRPr="000D168C">
        <w:rPr>
          <w:noProof/>
          <w:lang w:val="sr-Cyrl-CS"/>
        </w:rPr>
        <w:t xml:space="preserve"> и идентификацију сваке стране И</w:t>
      </w:r>
      <w:r w:rsidRPr="00775F82">
        <w:rPr>
          <w:noProof/>
          <w:lang w:val="sr-Cyrl-CS"/>
        </w:rPr>
        <w:t>звештаја која омогућ</w:t>
      </w:r>
      <w:r w:rsidR="004A4DAF" w:rsidRPr="00310CF0">
        <w:rPr>
          <w:noProof/>
          <w:lang w:val="sr-Cyrl-CS"/>
        </w:rPr>
        <w:t>ава де се она препозна као део И</w:t>
      </w:r>
      <w:r w:rsidRPr="000E5DB9">
        <w:rPr>
          <w:noProof/>
          <w:lang w:val="sr-Cyrl-CS"/>
        </w:rPr>
        <w:t>звештаја, као и</w:t>
      </w:r>
      <w:r w:rsidR="004A4DAF" w:rsidRPr="00D25484">
        <w:rPr>
          <w:noProof/>
          <w:lang w:val="sr-Cyrl-CS"/>
        </w:rPr>
        <w:t xml:space="preserve"> прецизну идентификацију краја И</w:t>
      </w:r>
      <w:r w:rsidRPr="00D25484">
        <w:rPr>
          <w:noProof/>
          <w:lang w:val="sr-Cyrl-CS"/>
        </w:rPr>
        <w:t>з</w:t>
      </w:r>
      <w:r w:rsidRPr="00F40008">
        <w:rPr>
          <w:noProof/>
          <w:lang w:val="sr-Cyrl-CS"/>
        </w:rPr>
        <w:t xml:space="preserve">вештаја;               </w:t>
      </w:r>
    </w:p>
    <w:p w:rsidR="00461DF6" w:rsidRPr="00E03D91" w:rsidRDefault="00461DF6" w:rsidP="00E5095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noProof/>
          <w:lang w:val="sr-Cyrl-CS"/>
        </w:rPr>
      </w:pPr>
      <w:r w:rsidRPr="00CA47FA">
        <w:rPr>
          <w:noProof/>
          <w:lang w:val="sr-Cyrl-CS"/>
        </w:rPr>
        <w:t>пословно име, односно име или назив и адресу седишта произвођача/</w:t>
      </w:r>
      <w:r w:rsidR="004F26A5">
        <w:rPr>
          <w:noProof/>
          <w:lang w:val="sr-Cyrl-CS"/>
        </w:rPr>
        <w:t>увозника</w:t>
      </w:r>
      <w:r w:rsidR="004F26A5" w:rsidRPr="00CA47FA">
        <w:rPr>
          <w:noProof/>
          <w:lang w:val="sr-Cyrl-CS"/>
        </w:rPr>
        <w:t xml:space="preserve"> </w:t>
      </w:r>
      <w:r w:rsidR="00B1057F" w:rsidRPr="00CA47FA">
        <w:rPr>
          <w:noProof/>
          <w:lang w:val="sr-Cyrl-CS"/>
        </w:rPr>
        <w:t>згуре</w:t>
      </w:r>
      <w:r w:rsidRPr="00CA47FA">
        <w:rPr>
          <w:noProof/>
          <w:lang w:val="sr-Cyrl-CS"/>
        </w:rPr>
        <w:t xml:space="preserve">, као подносиоца захтева за </w:t>
      </w:r>
      <w:r w:rsidR="00814201" w:rsidRPr="00CA47FA">
        <w:rPr>
          <w:noProof/>
          <w:lang w:val="sr-Cyrl-CS"/>
        </w:rPr>
        <w:t>испитивање</w:t>
      </w:r>
      <w:r w:rsidRPr="00E03D91">
        <w:rPr>
          <w:noProof/>
          <w:lang w:val="sr-Cyrl-CS"/>
        </w:rPr>
        <w:t>;</w:t>
      </w:r>
    </w:p>
    <w:p w:rsidR="00461DF6" w:rsidRPr="005B3765" w:rsidRDefault="00461DF6" w:rsidP="00E5095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noProof/>
          <w:lang w:val="sr-Cyrl-CS"/>
        </w:rPr>
      </w:pPr>
      <w:r w:rsidRPr="00E03D91">
        <w:rPr>
          <w:noProof/>
          <w:lang w:val="sr-Cyrl-CS"/>
        </w:rPr>
        <w:t>опис, стање и прецизну идентификацију узорака који су испитивани, датум пријема узорака, датуме обављања испит</w:t>
      </w:r>
      <w:r w:rsidRPr="005B3765">
        <w:rPr>
          <w:noProof/>
          <w:lang w:val="sr-Cyrl-CS"/>
        </w:rPr>
        <w:t>ивања, као и план и процедуре узорковања;</w:t>
      </w:r>
    </w:p>
    <w:p w:rsidR="00461DF6" w:rsidRPr="005B3765" w:rsidRDefault="00461DF6" w:rsidP="00E5095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noProof/>
          <w:lang w:val="sr-Cyrl-CS"/>
        </w:rPr>
      </w:pPr>
      <w:r w:rsidRPr="005B3765">
        <w:rPr>
          <w:noProof/>
          <w:lang w:val="sr-Cyrl-CS"/>
        </w:rPr>
        <w:t>идентификацију коришћене методе испитивања;</w:t>
      </w:r>
    </w:p>
    <w:p w:rsidR="00461DF6" w:rsidRPr="005B3765" w:rsidRDefault="00461DF6" w:rsidP="00E5095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noProof/>
          <w:lang w:val="sr-Cyrl-CS"/>
        </w:rPr>
      </w:pPr>
      <w:r w:rsidRPr="005B3765">
        <w:rPr>
          <w:noProof/>
          <w:lang w:val="sr-Cyrl-CS"/>
        </w:rPr>
        <w:t xml:space="preserve">резултате испитивања; </w:t>
      </w:r>
    </w:p>
    <w:p w:rsidR="00775BFE" w:rsidRPr="00B56305" w:rsidRDefault="00775BFE" w:rsidP="00E5095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noProof/>
          <w:lang w:val="sr-Cyrl-CS"/>
        </w:rPr>
      </w:pPr>
      <w:r w:rsidRPr="00B56305">
        <w:rPr>
          <w:noProof/>
          <w:lang w:val="sr-Cyrl-CS"/>
        </w:rPr>
        <w:t>навођење намене згуре;</w:t>
      </w:r>
    </w:p>
    <w:p w:rsidR="00461DF6" w:rsidRPr="00C77E4B" w:rsidRDefault="00461DF6" w:rsidP="00E5095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noProof/>
          <w:lang w:val="sr-Cyrl-CS"/>
        </w:rPr>
      </w:pPr>
      <w:r w:rsidRPr="00B56305">
        <w:rPr>
          <w:noProof/>
          <w:lang w:val="sr-Cyrl-CS"/>
        </w:rPr>
        <w:t>идентификацију и потпис овлашћеног</w:t>
      </w:r>
      <w:r w:rsidR="004A4DAF" w:rsidRPr="00C77E4B">
        <w:rPr>
          <w:noProof/>
          <w:lang w:val="sr-Cyrl-CS"/>
        </w:rPr>
        <w:t xml:space="preserve"> лица одговорног за сачињавање И</w:t>
      </w:r>
      <w:r w:rsidRPr="00C77E4B">
        <w:rPr>
          <w:noProof/>
          <w:lang w:val="sr-Cyrl-CS"/>
        </w:rPr>
        <w:t>звештаја;</w:t>
      </w:r>
    </w:p>
    <w:p w:rsidR="00461DF6" w:rsidRPr="00DC2A23" w:rsidRDefault="00461DF6" w:rsidP="00E5095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noProof/>
          <w:lang w:val="sr-Cyrl-CS"/>
        </w:rPr>
      </w:pPr>
      <w:r w:rsidRPr="00EE436E">
        <w:rPr>
          <w:noProof/>
          <w:lang w:val="sr-Cyrl-CS"/>
        </w:rPr>
        <w:t xml:space="preserve">закључак којим се потврђује да испитани узорак </w:t>
      </w:r>
      <w:r w:rsidR="00B1057F" w:rsidRPr="007D5753">
        <w:rPr>
          <w:noProof/>
          <w:lang w:val="sr-Cyrl-CS"/>
        </w:rPr>
        <w:t>з</w:t>
      </w:r>
      <w:r w:rsidR="00B1057F" w:rsidRPr="00FF29BC">
        <w:rPr>
          <w:noProof/>
          <w:lang w:val="sr-Cyrl-CS"/>
        </w:rPr>
        <w:t>гуре</w:t>
      </w:r>
      <w:r w:rsidRPr="001105A2">
        <w:rPr>
          <w:noProof/>
          <w:lang w:val="sr-Cyrl-CS"/>
        </w:rPr>
        <w:t xml:space="preserve"> одг</w:t>
      </w:r>
      <w:r w:rsidR="00E8047F" w:rsidRPr="001105A2">
        <w:rPr>
          <w:noProof/>
          <w:lang w:val="sr-Cyrl-CS"/>
        </w:rPr>
        <w:t xml:space="preserve">овара </w:t>
      </w:r>
      <w:r w:rsidR="00775BFE" w:rsidRPr="002C048B">
        <w:rPr>
          <w:noProof/>
          <w:lang w:val="sr-Cyrl-CS"/>
        </w:rPr>
        <w:t xml:space="preserve">прописаним </w:t>
      </w:r>
      <w:r w:rsidR="00E8047F" w:rsidRPr="002C048B">
        <w:rPr>
          <w:noProof/>
          <w:lang w:val="sr-Cyrl-CS"/>
        </w:rPr>
        <w:t>захтевима</w:t>
      </w:r>
      <w:r w:rsidRPr="002C048B">
        <w:rPr>
          <w:noProof/>
          <w:lang w:val="sr-Cyrl-CS"/>
        </w:rPr>
        <w:t xml:space="preserve">, уз навођење </w:t>
      </w:r>
      <w:r w:rsidR="00775BFE" w:rsidRPr="002C048B">
        <w:rPr>
          <w:noProof/>
          <w:lang w:val="sr-Cyrl-CS"/>
        </w:rPr>
        <w:t>испуњеног захтева</w:t>
      </w:r>
      <w:r w:rsidR="00DC2A23" w:rsidRPr="00640597">
        <w:rPr>
          <w:noProof/>
          <w:lang w:val="sr-Cyrl-CS"/>
        </w:rPr>
        <w:t xml:space="preserve"> </w:t>
      </w:r>
      <w:r w:rsidRPr="00DC2A23">
        <w:rPr>
          <w:noProof/>
          <w:lang w:val="sr-Cyrl-CS"/>
        </w:rPr>
        <w:t>и ознаке примењеног стандарда</w:t>
      </w:r>
      <w:r w:rsidR="002F7467" w:rsidRPr="00640597">
        <w:rPr>
          <w:noProof/>
          <w:lang w:val="sr-Cyrl-CS"/>
        </w:rPr>
        <w:t xml:space="preserve"> </w:t>
      </w:r>
      <w:r w:rsidR="002F7467">
        <w:rPr>
          <w:noProof/>
          <w:lang w:val="sr-Cyrl-CS"/>
        </w:rPr>
        <w:t>где је одговарајуће</w:t>
      </w:r>
      <w:r w:rsidRPr="00DC2A23">
        <w:rPr>
          <w:noProof/>
          <w:lang w:val="sr-Cyrl-CS"/>
        </w:rPr>
        <w:t>;</w:t>
      </w:r>
    </w:p>
    <w:p w:rsidR="00461DF6" w:rsidRPr="00DC2A23" w:rsidRDefault="004A4DAF" w:rsidP="0008319F">
      <w:pPr>
        <w:numPr>
          <w:ilvl w:val="0"/>
          <w:numId w:val="30"/>
        </w:numPr>
        <w:tabs>
          <w:tab w:val="left" w:pos="993"/>
          <w:tab w:val="left" w:pos="1134"/>
        </w:tabs>
        <w:ind w:left="0" w:firstLine="709"/>
        <w:jc w:val="both"/>
        <w:rPr>
          <w:noProof/>
          <w:lang w:val="sr-Cyrl-CS"/>
        </w:rPr>
      </w:pPr>
      <w:r w:rsidRPr="00DC2A23">
        <w:rPr>
          <w:noProof/>
          <w:lang w:val="sr-Cyrl-CS"/>
        </w:rPr>
        <w:lastRenderedPageBreak/>
        <w:t>место и датум сачињавања И</w:t>
      </w:r>
      <w:r w:rsidR="00461DF6" w:rsidRPr="00DC2A23">
        <w:rPr>
          <w:noProof/>
          <w:lang w:val="sr-Cyrl-CS"/>
        </w:rPr>
        <w:t>звештаја.</w:t>
      </w:r>
    </w:p>
    <w:p w:rsidR="00DC2A23" w:rsidRPr="003C5876" w:rsidRDefault="00814201" w:rsidP="00134901">
      <w:pPr>
        <w:ind w:firstLine="720"/>
        <w:jc w:val="both"/>
        <w:rPr>
          <w:noProof/>
          <w:lang w:val="sr-Cyrl-CS"/>
        </w:rPr>
      </w:pPr>
      <w:r w:rsidRPr="00134901">
        <w:rPr>
          <w:spacing w:val="-4"/>
          <w:lang w:val="sr-Cyrl-CS"/>
        </w:rPr>
        <w:t>Увозник</w:t>
      </w:r>
      <w:r w:rsidRPr="003C5876">
        <w:rPr>
          <w:noProof/>
          <w:lang w:val="sr-Cyrl-CS"/>
        </w:rPr>
        <w:t xml:space="preserve"> згуре</w:t>
      </w:r>
      <w:r w:rsidR="00DC2A23" w:rsidRPr="00640597">
        <w:rPr>
          <w:noProof/>
          <w:lang w:val="sr-Cyrl-CS"/>
        </w:rPr>
        <w:t xml:space="preserve"> </w:t>
      </w:r>
      <w:r w:rsidRPr="003C5876">
        <w:rPr>
          <w:noProof/>
          <w:lang w:val="sr-Cyrl-CS"/>
        </w:rPr>
        <w:t xml:space="preserve">прибавља Извештај </w:t>
      </w:r>
      <w:r w:rsidR="00DC2A23">
        <w:rPr>
          <w:noProof/>
          <w:lang w:val="sr-Cyrl-CS"/>
        </w:rPr>
        <w:t xml:space="preserve">у складу са овом уредбом </w:t>
      </w:r>
      <w:r w:rsidRPr="003C5876">
        <w:rPr>
          <w:noProof/>
          <w:lang w:val="sr-Cyrl-CS"/>
        </w:rPr>
        <w:t xml:space="preserve">за згуру коју намерава да </w:t>
      </w:r>
      <w:r w:rsidR="00FF7A35" w:rsidRPr="003C5876">
        <w:rPr>
          <w:noProof/>
          <w:lang w:val="sr-Cyrl-CS"/>
        </w:rPr>
        <w:t xml:space="preserve">као грађевински производ </w:t>
      </w:r>
      <w:r w:rsidR="00DC2A23" w:rsidRPr="003C5876">
        <w:rPr>
          <w:noProof/>
          <w:lang w:val="sr-Cyrl-CS"/>
        </w:rPr>
        <w:t xml:space="preserve">стави </w:t>
      </w:r>
      <w:r w:rsidR="00FF7A35" w:rsidRPr="003C5876">
        <w:rPr>
          <w:noProof/>
          <w:lang w:val="sr-Cyrl-CS"/>
        </w:rPr>
        <w:t>на тржиште</w:t>
      </w:r>
      <w:r w:rsidR="00DC2A23">
        <w:rPr>
          <w:noProof/>
          <w:lang w:val="sr-Cyrl-CS"/>
        </w:rPr>
        <w:t xml:space="preserve"> Републике Србије</w:t>
      </w:r>
      <w:r w:rsidR="00FF7A35" w:rsidRPr="003C5876">
        <w:rPr>
          <w:noProof/>
          <w:lang w:val="sr-Cyrl-CS"/>
        </w:rPr>
        <w:t>.</w:t>
      </w:r>
    </w:p>
    <w:p w:rsidR="00573A69" w:rsidRPr="003C5876" w:rsidRDefault="00573A69" w:rsidP="00D252FC">
      <w:pPr>
        <w:tabs>
          <w:tab w:val="left" w:pos="993"/>
        </w:tabs>
        <w:autoSpaceDE w:val="0"/>
        <w:autoSpaceDN w:val="0"/>
        <w:adjustRightInd w:val="0"/>
        <w:jc w:val="both"/>
        <w:rPr>
          <w:lang w:val="sr-Cyrl-CS"/>
        </w:rPr>
      </w:pPr>
    </w:p>
    <w:p w:rsidR="00F03378" w:rsidRPr="003C5876" w:rsidRDefault="00F03378" w:rsidP="00D252FC">
      <w:pPr>
        <w:jc w:val="center"/>
        <w:rPr>
          <w:lang w:val="sr-Cyrl-CS"/>
        </w:rPr>
      </w:pPr>
      <w:r w:rsidRPr="003C5876">
        <w:rPr>
          <w:lang w:val="sr-Cyrl-CS"/>
        </w:rPr>
        <w:t>Декларација о усаглашености</w:t>
      </w:r>
    </w:p>
    <w:p w:rsidR="00F03378" w:rsidRPr="003C5876" w:rsidRDefault="00F03378" w:rsidP="00D252FC">
      <w:pPr>
        <w:rPr>
          <w:lang w:val="sr-Cyrl-CS"/>
        </w:rPr>
      </w:pPr>
    </w:p>
    <w:p w:rsidR="00E11A28" w:rsidRDefault="00F03378" w:rsidP="00D252FC">
      <w:pPr>
        <w:jc w:val="center"/>
        <w:rPr>
          <w:lang w:val="sr-Cyrl-CS"/>
        </w:rPr>
      </w:pPr>
      <w:r w:rsidRPr="003C5876">
        <w:rPr>
          <w:lang w:val="sr-Cyrl-CS"/>
        </w:rPr>
        <w:t xml:space="preserve">Члан </w:t>
      </w:r>
      <w:r w:rsidR="00A23435">
        <w:rPr>
          <w:lang w:val="sr-Cyrl-CS"/>
        </w:rPr>
        <w:t>9</w:t>
      </w:r>
      <w:r w:rsidRPr="003C5876">
        <w:rPr>
          <w:lang w:val="sr-Cyrl-CS"/>
        </w:rPr>
        <w:t>.</w:t>
      </w:r>
    </w:p>
    <w:p w:rsidR="00F03378" w:rsidRPr="003C5876" w:rsidRDefault="00F03378" w:rsidP="00134901">
      <w:pPr>
        <w:ind w:firstLine="720"/>
        <w:jc w:val="both"/>
        <w:rPr>
          <w:lang w:val="sr-Cyrl-CS"/>
        </w:rPr>
      </w:pPr>
      <w:r w:rsidRPr="003C5876">
        <w:rPr>
          <w:lang w:val="sr-Cyrl-CS"/>
        </w:rPr>
        <w:t xml:space="preserve">Ако је </w:t>
      </w:r>
      <w:r w:rsidRPr="00134901">
        <w:rPr>
          <w:spacing w:val="-4"/>
          <w:lang w:val="sr-Cyrl-CS"/>
        </w:rPr>
        <w:t>усаглашено</w:t>
      </w:r>
      <w:r w:rsidR="00B93DB9" w:rsidRPr="00134901">
        <w:rPr>
          <w:spacing w:val="-4"/>
          <w:lang w:val="sr-Cyrl-CS"/>
        </w:rPr>
        <w:t>ст</w:t>
      </w:r>
      <w:r w:rsidR="00B93DB9" w:rsidRPr="003C5876">
        <w:rPr>
          <w:lang w:val="sr-Cyrl-CS"/>
        </w:rPr>
        <w:t xml:space="preserve"> </w:t>
      </w:r>
      <w:r w:rsidR="008B6029" w:rsidRPr="003C5876">
        <w:rPr>
          <w:lang w:val="sr-Cyrl-CS"/>
        </w:rPr>
        <w:t>згуре</w:t>
      </w:r>
      <w:r w:rsidR="00B93DB9" w:rsidRPr="003C5876">
        <w:rPr>
          <w:lang w:val="sr-Cyrl-CS"/>
        </w:rPr>
        <w:t xml:space="preserve"> потврђена Извештајем </w:t>
      </w:r>
      <w:r w:rsidR="00EA25B7">
        <w:rPr>
          <w:lang w:val="sr-Cyrl-CS"/>
        </w:rPr>
        <w:t>у складу са овом уредбо</w:t>
      </w:r>
      <w:r w:rsidR="00310CF0">
        <w:rPr>
          <w:lang w:val="sr-Cyrl-CS"/>
        </w:rPr>
        <w:t>м</w:t>
      </w:r>
      <w:r w:rsidR="00814201" w:rsidRPr="003C5876">
        <w:rPr>
          <w:lang w:val="sr-Cyrl-CS"/>
        </w:rPr>
        <w:t>,</w:t>
      </w:r>
      <w:r w:rsidR="00B93DB9" w:rsidRPr="003C5876">
        <w:rPr>
          <w:lang w:val="sr-Cyrl-CS"/>
        </w:rPr>
        <w:t xml:space="preserve"> </w:t>
      </w:r>
      <w:r w:rsidRPr="003C5876">
        <w:rPr>
          <w:lang w:val="sr-Cyrl-CS"/>
        </w:rPr>
        <w:t>произвођач</w:t>
      </w:r>
      <w:r w:rsidR="00B93DB9" w:rsidRPr="003C5876">
        <w:rPr>
          <w:lang w:val="sr-Cyrl-CS"/>
        </w:rPr>
        <w:t xml:space="preserve"> згуре</w:t>
      </w:r>
      <w:r w:rsidRPr="003C5876">
        <w:rPr>
          <w:lang w:val="sr-Cyrl-CS"/>
        </w:rPr>
        <w:t xml:space="preserve">, пре сваке испоруке </w:t>
      </w:r>
      <w:r w:rsidR="00B93DB9" w:rsidRPr="003C5876">
        <w:rPr>
          <w:lang w:val="sr-Cyrl-CS"/>
        </w:rPr>
        <w:t>згуре</w:t>
      </w:r>
      <w:r w:rsidRPr="003C5876">
        <w:rPr>
          <w:lang w:val="sr-Cyrl-CS"/>
        </w:rPr>
        <w:t xml:space="preserve"> као грађевинског </w:t>
      </w:r>
      <w:r w:rsidR="00EA25B7">
        <w:rPr>
          <w:lang w:val="sr-Cyrl-CS"/>
        </w:rPr>
        <w:t>производа</w:t>
      </w:r>
      <w:r w:rsidR="00EA25B7" w:rsidRPr="003C5876">
        <w:rPr>
          <w:lang w:val="sr-Cyrl-CS"/>
        </w:rPr>
        <w:t xml:space="preserve"> </w:t>
      </w:r>
      <w:r w:rsidRPr="003C5876">
        <w:rPr>
          <w:lang w:val="sr-Cyrl-CS"/>
        </w:rPr>
        <w:t>за намене из члана 2. ове уредбе, сачињава Декларацију о усаглашености.</w:t>
      </w:r>
    </w:p>
    <w:p w:rsidR="00F03378" w:rsidRPr="003C5876" w:rsidRDefault="00F03378" w:rsidP="00CF0CD4">
      <w:pPr>
        <w:ind w:firstLine="720"/>
        <w:jc w:val="both"/>
        <w:rPr>
          <w:lang w:val="sr-Cyrl-CS"/>
        </w:rPr>
      </w:pPr>
      <w:r w:rsidRPr="003C5876">
        <w:rPr>
          <w:lang w:val="sr-Cyrl-CS"/>
        </w:rPr>
        <w:t xml:space="preserve">Извештај из </w:t>
      </w:r>
      <w:r w:rsidR="00B93DB9" w:rsidRPr="003C5876">
        <w:rPr>
          <w:lang w:val="sr-Cyrl-CS"/>
        </w:rPr>
        <w:t xml:space="preserve">члана </w:t>
      </w:r>
      <w:r w:rsidR="00A23435">
        <w:rPr>
          <w:lang w:val="sr-Cyrl-CS"/>
        </w:rPr>
        <w:t>8</w:t>
      </w:r>
      <w:r w:rsidR="00B93DB9" w:rsidRPr="003C5876">
        <w:rPr>
          <w:lang w:val="sr-Cyrl-CS"/>
        </w:rPr>
        <w:t>. ове уредбе</w:t>
      </w:r>
      <w:r w:rsidRPr="003C5876">
        <w:rPr>
          <w:lang w:val="sr-Cyrl-CS"/>
        </w:rPr>
        <w:t xml:space="preserve"> је саставни део Декларације о усаглашености.</w:t>
      </w:r>
    </w:p>
    <w:p w:rsidR="00F03378" w:rsidRPr="003C5876" w:rsidRDefault="00F03378" w:rsidP="00D252FC">
      <w:pPr>
        <w:jc w:val="both"/>
        <w:rPr>
          <w:lang w:val="sr-Cyrl-CS"/>
        </w:rPr>
      </w:pPr>
      <w:r w:rsidRPr="003C5876">
        <w:rPr>
          <w:lang w:val="sr-Cyrl-CS"/>
        </w:rPr>
        <w:tab/>
      </w:r>
      <w:r w:rsidR="00310CF0" w:rsidRPr="003C5876">
        <w:rPr>
          <w:lang w:val="sr-Cyrl-CS"/>
        </w:rPr>
        <w:t>Декларациј</w:t>
      </w:r>
      <w:r w:rsidR="00310CF0">
        <w:rPr>
          <w:lang w:val="sr-Cyrl-CS"/>
        </w:rPr>
        <w:t>ом</w:t>
      </w:r>
      <w:r w:rsidR="00310CF0" w:rsidRPr="003C5876">
        <w:rPr>
          <w:lang w:val="sr-Cyrl-CS"/>
        </w:rPr>
        <w:t xml:space="preserve"> </w:t>
      </w:r>
      <w:r w:rsidRPr="003C5876">
        <w:rPr>
          <w:lang w:val="sr-Cyrl-CS"/>
        </w:rPr>
        <w:t>о усаглашености произвођач</w:t>
      </w:r>
      <w:r w:rsidR="00EA25B7">
        <w:rPr>
          <w:lang w:val="sr-Cyrl-CS"/>
        </w:rPr>
        <w:t xml:space="preserve"> </w:t>
      </w:r>
      <w:r w:rsidR="00B93DB9" w:rsidRPr="003C5876">
        <w:rPr>
          <w:lang w:val="sr-Cyrl-CS"/>
        </w:rPr>
        <w:t>згуре</w:t>
      </w:r>
      <w:r w:rsidRPr="003C5876">
        <w:rPr>
          <w:lang w:val="sr-Cyrl-CS"/>
        </w:rPr>
        <w:t xml:space="preserve"> потврђује усаглашеност </w:t>
      </w:r>
      <w:r w:rsidR="00B93DB9" w:rsidRPr="003C5876">
        <w:rPr>
          <w:lang w:val="sr-Cyrl-CS"/>
        </w:rPr>
        <w:t>згуре</w:t>
      </w:r>
      <w:r w:rsidRPr="003C5876">
        <w:rPr>
          <w:lang w:val="sr-Cyrl-CS"/>
        </w:rPr>
        <w:t xml:space="preserve"> са захтевима из ове уредбе.</w:t>
      </w:r>
    </w:p>
    <w:p w:rsidR="00F03378" w:rsidRPr="003C5876" w:rsidRDefault="00F03378" w:rsidP="00D252FC">
      <w:pPr>
        <w:jc w:val="both"/>
        <w:rPr>
          <w:lang w:val="sr-Cyrl-CS"/>
        </w:rPr>
      </w:pPr>
      <w:r w:rsidRPr="003C5876">
        <w:rPr>
          <w:lang w:val="sr-Cyrl-CS"/>
        </w:rPr>
        <w:tab/>
        <w:t xml:space="preserve">Сваку испоруку </w:t>
      </w:r>
      <w:r w:rsidR="00B93DB9" w:rsidRPr="003C5876">
        <w:rPr>
          <w:lang w:val="sr-Cyrl-CS"/>
        </w:rPr>
        <w:t>згуре</w:t>
      </w:r>
      <w:r w:rsidRPr="003C5876">
        <w:rPr>
          <w:lang w:val="sr-Cyrl-CS"/>
        </w:rPr>
        <w:t xml:space="preserve"> из става 1. овог члана, прати примерак Декларације о усаглашености.</w:t>
      </w:r>
    </w:p>
    <w:p w:rsidR="00F03378" w:rsidRPr="003C5876" w:rsidRDefault="00F03378" w:rsidP="00D252FC">
      <w:pPr>
        <w:jc w:val="both"/>
        <w:rPr>
          <w:lang w:val="sr-Cyrl-CS"/>
        </w:rPr>
      </w:pPr>
      <w:r w:rsidRPr="003C5876">
        <w:rPr>
          <w:lang w:val="sr-Cyrl-CS"/>
        </w:rPr>
        <w:tab/>
        <w:t>Декларација о усаглашености садржи:</w:t>
      </w:r>
    </w:p>
    <w:p w:rsidR="00F03378" w:rsidRPr="003C5876" w:rsidRDefault="00F03378" w:rsidP="00E50956">
      <w:pPr>
        <w:numPr>
          <w:ilvl w:val="0"/>
          <w:numId w:val="31"/>
        </w:numPr>
        <w:tabs>
          <w:tab w:val="left" w:pos="993"/>
        </w:tabs>
        <w:jc w:val="both"/>
        <w:rPr>
          <w:noProof/>
          <w:lang w:val="sr-Cyrl-CS"/>
        </w:rPr>
      </w:pPr>
      <w:r w:rsidRPr="003C5876">
        <w:rPr>
          <w:noProof/>
          <w:lang w:val="sr-Cyrl-CS"/>
        </w:rPr>
        <w:t>пословно име, односно име или назив и адресу седишт</w:t>
      </w:r>
      <w:r w:rsidR="00B93DB9" w:rsidRPr="003C5876">
        <w:rPr>
          <w:noProof/>
          <w:lang w:val="sr-Cyrl-CS"/>
        </w:rPr>
        <w:t>а произвођача згуре</w:t>
      </w:r>
      <w:r w:rsidRPr="003C5876">
        <w:rPr>
          <w:noProof/>
          <w:lang w:val="sr-Cyrl-CS"/>
        </w:rPr>
        <w:t>;</w:t>
      </w:r>
    </w:p>
    <w:p w:rsidR="00F03378" w:rsidRPr="003C5876" w:rsidRDefault="00F03378" w:rsidP="00E50956">
      <w:pPr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noProof/>
          <w:lang w:val="sr-Cyrl-CS"/>
        </w:rPr>
      </w:pPr>
      <w:r w:rsidRPr="003C5876">
        <w:rPr>
          <w:noProof/>
          <w:lang w:val="sr-Cyrl-CS"/>
        </w:rPr>
        <w:t xml:space="preserve">прецизну идентификацију, </w:t>
      </w:r>
      <w:r w:rsidR="00775BFE" w:rsidRPr="003C5876">
        <w:rPr>
          <w:noProof/>
          <w:lang w:val="sr-Cyrl-CS"/>
        </w:rPr>
        <w:t xml:space="preserve">назив, намену, </w:t>
      </w:r>
      <w:r w:rsidRPr="003C5876">
        <w:rPr>
          <w:noProof/>
          <w:lang w:val="sr-Cyrl-CS"/>
        </w:rPr>
        <w:t xml:space="preserve">односно </w:t>
      </w:r>
      <w:r w:rsidR="00B93DB9" w:rsidRPr="003C5876">
        <w:rPr>
          <w:noProof/>
          <w:lang w:val="sr-Cyrl-CS"/>
        </w:rPr>
        <w:t>врсту, порекло и количину згуре</w:t>
      </w:r>
      <w:r w:rsidRPr="003C5876">
        <w:rPr>
          <w:noProof/>
          <w:lang w:val="sr-Cyrl-CS"/>
        </w:rPr>
        <w:t xml:space="preserve"> за коју се издаје Декларација о усаглашености;</w:t>
      </w:r>
    </w:p>
    <w:p w:rsidR="00F03378" w:rsidRPr="00B7348A" w:rsidRDefault="00F03378" w:rsidP="00E50956">
      <w:pPr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noProof/>
          <w:lang w:val="sr-Cyrl-CS"/>
        </w:rPr>
      </w:pPr>
      <w:r w:rsidRPr="00B7348A">
        <w:rPr>
          <w:noProof/>
          <w:lang w:val="sr-Cyrl-CS"/>
        </w:rPr>
        <w:t xml:space="preserve">број Извештаја и датум извршеног испитивања; </w:t>
      </w:r>
    </w:p>
    <w:p w:rsidR="00F03378" w:rsidRPr="00B7348A" w:rsidRDefault="00F03378" w:rsidP="00E50956">
      <w:pPr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noProof/>
          <w:lang w:val="sr-Cyrl-CS"/>
        </w:rPr>
      </w:pPr>
      <w:r w:rsidRPr="00B7348A">
        <w:rPr>
          <w:noProof/>
          <w:lang w:val="sr-Cyrl-CS"/>
        </w:rPr>
        <w:t xml:space="preserve">изричиту изјаву којом </w:t>
      </w:r>
      <w:r w:rsidR="00B93DB9" w:rsidRPr="00B7348A">
        <w:rPr>
          <w:noProof/>
          <w:lang w:val="sr-Cyrl-CS"/>
        </w:rPr>
        <w:t xml:space="preserve">се потврђује да количина згуре </w:t>
      </w:r>
      <w:r w:rsidRPr="00B7348A">
        <w:rPr>
          <w:noProof/>
          <w:lang w:val="sr-Cyrl-CS"/>
        </w:rPr>
        <w:t>за коју је спроведено оцењивање усаглашености испуњава захтеве из ове уредбе;</w:t>
      </w:r>
    </w:p>
    <w:p w:rsidR="00F03378" w:rsidRPr="00B7348A" w:rsidRDefault="00F03378" w:rsidP="00E50956">
      <w:pPr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noProof/>
          <w:lang w:val="sr-Cyrl-CS"/>
        </w:rPr>
      </w:pPr>
      <w:r w:rsidRPr="00B7348A">
        <w:rPr>
          <w:noProof/>
          <w:lang w:val="sr-Cyrl-CS"/>
        </w:rPr>
        <w:t>идентификацију и потпис овлашћеног лица, одговорног за сачињавање Декларације о усаглашености;</w:t>
      </w:r>
    </w:p>
    <w:p w:rsidR="00E8047F" w:rsidRPr="00143646" w:rsidRDefault="00F03378" w:rsidP="00E50956">
      <w:pPr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noProof/>
          <w:lang w:val="sr-Cyrl-CS"/>
        </w:rPr>
      </w:pPr>
      <w:r w:rsidRPr="00337586">
        <w:rPr>
          <w:noProof/>
          <w:lang w:val="sr-Cyrl-CS"/>
        </w:rPr>
        <w:t>место и датум сачињавања Декларације о усаглашености.</w:t>
      </w:r>
    </w:p>
    <w:p w:rsidR="00B93DB9" w:rsidRDefault="00B93DB9" w:rsidP="00134901">
      <w:pPr>
        <w:ind w:firstLine="720"/>
        <w:jc w:val="both"/>
        <w:rPr>
          <w:lang w:val="sr-Cyrl-CS"/>
        </w:rPr>
      </w:pPr>
      <w:r w:rsidRPr="00134901">
        <w:rPr>
          <w:spacing w:val="-4"/>
          <w:lang w:val="sr-Cyrl-CS"/>
        </w:rPr>
        <w:t>Увозник</w:t>
      </w:r>
      <w:r w:rsidRPr="00143646">
        <w:rPr>
          <w:lang w:val="sr-Cyrl-CS"/>
        </w:rPr>
        <w:t xml:space="preserve"> згуре</w:t>
      </w:r>
      <w:r w:rsidR="00310CF0">
        <w:rPr>
          <w:lang w:val="sr-Cyrl-CS"/>
        </w:rPr>
        <w:t xml:space="preserve"> у</w:t>
      </w:r>
      <w:r w:rsidRPr="003C5876">
        <w:rPr>
          <w:lang w:val="sr-Cyrl-CS"/>
        </w:rPr>
        <w:t xml:space="preserve">место Декларације о усаглашености сачињава Изјаву о усаглашености која </w:t>
      </w:r>
      <w:r w:rsidR="00F42CB1">
        <w:rPr>
          <w:lang w:val="sr-Cyrl-CS"/>
        </w:rPr>
        <w:t>поред</w:t>
      </w:r>
      <w:r w:rsidR="00F42CB1" w:rsidRPr="003C5876">
        <w:rPr>
          <w:lang w:val="sr-Cyrl-CS"/>
        </w:rPr>
        <w:t xml:space="preserve"> </w:t>
      </w:r>
      <w:r w:rsidRPr="003C5876">
        <w:rPr>
          <w:lang w:val="sr-Cyrl-CS"/>
        </w:rPr>
        <w:t>подат</w:t>
      </w:r>
      <w:r w:rsidR="00F42CB1">
        <w:rPr>
          <w:lang w:val="sr-Cyrl-CS"/>
        </w:rPr>
        <w:t>а</w:t>
      </w:r>
      <w:r w:rsidRPr="003C5876">
        <w:rPr>
          <w:lang w:val="sr-Cyrl-CS"/>
        </w:rPr>
        <w:t>к</w:t>
      </w:r>
      <w:r w:rsidR="00F42CB1">
        <w:rPr>
          <w:lang w:val="sr-Cyrl-CS"/>
        </w:rPr>
        <w:t>а</w:t>
      </w:r>
      <w:r w:rsidRPr="003C5876">
        <w:rPr>
          <w:lang w:val="sr-Cyrl-CS"/>
        </w:rPr>
        <w:t xml:space="preserve"> из става </w:t>
      </w:r>
      <w:r w:rsidR="005B48A3">
        <w:t xml:space="preserve">5. </w:t>
      </w:r>
      <w:r w:rsidRPr="003C5876">
        <w:rPr>
          <w:lang w:val="sr-Cyrl-CS"/>
        </w:rPr>
        <w:t xml:space="preserve">овог члана, </w:t>
      </w:r>
      <w:r w:rsidR="00F42CB1">
        <w:rPr>
          <w:lang w:val="sr-Cyrl-CS"/>
        </w:rPr>
        <w:t xml:space="preserve">садржи и </w:t>
      </w:r>
      <w:r w:rsidRPr="003C5876">
        <w:rPr>
          <w:lang w:val="sr-Cyrl-CS"/>
        </w:rPr>
        <w:t>пословно име, односно име или назив и адресу седишта увозника згуре.</w:t>
      </w:r>
      <w:r w:rsidR="00F42CB1">
        <w:rPr>
          <w:lang w:val="sr-Cyrl-CS"/>
        </w:rPr>
        <w:t xml:space="preserve"> </w:t>
      </w:r>
    </w:p>
    <w:p w:rsidR="00F42CB1" w:rsidRDefault="00F42CB1" w:rsidP="00134901">
      <w:pPr>
        <w:ind w:firstLine="720"/>
        <w:jc w:val="both"/>
        <w:rPr>
          <w:lang w:val="sr-Cyrl-CS"/>
        </w:rPr>
      </w:pPr>
      <w:r w:rsidRPr="00134901">
        <w:rPr>
          <w:spacing w:val="-4"/>
          <w:lang w:val="sr-Cyrl-CS"/>
        </w:rPr>
        <w:t>Извештај</w:t>
      </w:r>
      <w:r w:rsidRPr="003C5876">
        <w:rPr>
          <w:lang w:val="sr-Cyrl-CS"/>
        </w:rPr>
        <w:t xml:space="preserve"> из члана </w:t>
      </w:r>
      <w:r>
        <w:rPr>
          <w:lang w:val="sr-Cyrl-CS"/>
        </w:rPr>
        <w:t>8</w:t>
      </w:r>
      <w:r w:rsidRPr="003C5876">
        <w:rPr>
          <w:lang w:val="sr-Cyrl-CS"/>
        </w:rPr>
        <w:t xml:space="preserve">. ове уредбе је саставни део </w:t>
      </w:r>
      <w:r>
        <w:rPr>
          <w:lang w:val="sr-Cyrl-CS"/>
        </w:rPr>
        <w:t xml:space="preserve">Изјаве о </w:t>
      </w:r>
      <w:r w:rsidRPr="003C5876">
        <w:rPr>
          <w:lang w:val="sr-Cyrl-CS"/>
        </w:rPr>
        <w:t>усаглашености.</w:t>
      </w:r>
    </w:p>
    <w:p w:rsidR="00227AED" w:rsidRPr="00362311" w:rsidRDefault="00227AED" w:rsidP="00362311">
      <w:pPr>
        <w:ind w:firstLine="720"/>
        <w:jc w:val="both"/>
      </w:pPr>
      <w:r w:rsidRPr="00134901">
        <w:rPr>
          <w:spacing w:val="-4"/>
          <w:lang w:val="sr-Cyrl-CS"/>
        </w:rPr>
        <w:t>Произвођач</w:t>
      </w:r>
      <w:r>
        <w:rPr>
          <w:lang w:val="sr-Cyrl-CS"/>
        </w:rPr>
        <w:t>/увозник</w:t>
      </w:r>
      <w:r w:rsidRPr="003C5876">
        <w:rPr>
          <w:lang w:val="sr-Cyrl-CS"/>
        </w:rPr>
        <w:t xml:space="preserve"> згуре чува оригинални примерак Декларације о усаглашености</w:t>
      </w:r>
      <w:r>
        <w:rPr>
          <w:lang w:val="sr-Cyrl-CS"/>
        </w:rPr>
        <w:t>/</w:t>
      </w:r>
      <w:r w:rsidRPr="00227AED">
        <w:rPr>
          <w:lang w:val="sr-Cyrl-CS"/>
        </w:rPr>
        <w:t xml:space="preserve"> </w:t>
      </w:r>
      <w:r w:rsidRPr="003C5876">
        <w:rPr>
          <w:lang w:val="sr-Cyrl-CS"/>
        </w:rPr>
        <w:t>Изјаву о усаглашености, као и техничку и другу документацију у вези са спроведеним оцењивањем усаглашености, најмање десет година после датума сачињавања Декларациј</w:t>
      </w:r>
      <w:r w:rsidR="00D32F78">
        <w:rPr>
          <w:lang w:val="sr-Latn-RS"/>
        </w:rPr>
        <w:t>e</w:t>
      </w:r>
      <w:r w:rsidR="00362311">
        <w:rPr>
          <w:lang w:val="sr-Cyrl-CS"/>
        </w:rPr>
        <w:t xml:space="preserve"> о усаглашености</w:t>
      </w:r>
    </w:p>
    <w:p w:rsidR="00F42CB1" w:rsidRPr="003C5876" w:rsidRDefault="00F42CB1" w:rsidP="00D252FC">
      <w:pPr>
        <w:tabs>
          <w:tab w:val="left" w:pos="993"/>
        </w:tabs>
        <w:jc w:val="both"/>
        <w:rPr>
          <w:lang w:val="sr-Cyrl-CS"/>
        </w:rPr>
      </w:pPr>
    </w:p>
    <w:p w:rsidR="00CA47FA" w:rsidRDefault="007A6EF1" w:rsidP="007A6EF1">
      <w:pPr>
        <w:jc w:val="center"/>
        <w:rPr>
          <w:spacing w:val="-4"/>
          <w:lang w:val="sr-Cyrl-CS"/>
        </w:rPr>
      </w:pPr>
      <w:r>
        <w:rPr>
          <w:spacing w:val="-4"/>
          <w:lang w:val="es-ES"/>
        </w:rPr>
        <w:t xml:space="preserve">IV. </w:t>
      </w:r>
      <w:r w:rsidR="00CA47FA">
        <w:rPr>
          <w:spacing w:val="-4"/>
          <w:lang w:val="sr-Cyrl-CS"/>
        </w:rPr>
        <w:t>УСЛОВИ ЗА УГРАДЊУ ЗГУРЕ</w:t>
      </w:r>
    </w:p>
    <w:p w:rsidR="00CA47FA" w:rsidRDefault="00CA47FA" w:rsidP="00D252FC">
      <w:pPr>
        <w:jc w:val="center"/>
        <w:rPr>
          <w:spacing w:val="-4"/>
          <w:lang w:val="sr-Cyrl-CS"/>
        </w:rPr>
      </w:pPr>
    </w:p>
    <w:p w:rsidR="00E81498" w:rsidRPr="003C5876" w:rsidRDefault="005C5B26" w:rsidP="00D252FC">
      <w:pPr>
        <w:jc w:val="center"/>
        <w:rPr>
          <w:spacing w:val="-4"/>
          <w:lang w:val="sr-Cyrl-CS"/>
        </w:rPr>
      </w:pPr>
      <w:r w:rsidRPr="003C5876">
        <w:rPr>
          <w:spacing w:val="-4"/>
          <w:lang w:val="sr-Cyrl-CS"/>
        </w:rPr>
        <w:t xml:space="preserve">Употреба </w:t>
      </w:r>
      <w:r w:rsidR="00B1057F" w:rsidRPr="003C5876">
        <w:rPr>
          <w:spacing w:val="-4"/>
          <w:lang w:val="sr-Cyrl-CS"/>
        </w:rPr>
        <w:t>згуре</w:t>
      </w:r>
      <w:r w:rsidR="005F3BE6" w:rsidRPr="003C5876">
        <w:rPr>
          <w:spacing w:val="-4"/>
          <w:lang w:val="sr-Cyrl-CS"/>
        </w:rPr>
        <w:t xml:space="preserve"> као грађевинског </w:t>
      </w:r>
      <w:r w:rsidR="008B6029" w:rsidRPr="003C5876">
        <w:rPr>
          <w:spacing w:val="-4"/>
          <w:lang w:val="sr-Cyrl-CS"/>
        </w:rPr>
        <w:t>производа</w:t>
      </w:r>
    </w:p>
    <w:p w:rsidR="00E81498" w:rsidRPr="003C5876" w:rsidRDefault="00E81498" w:rsidP="00D252FC">
      <w:pPr>
        <w:jc w:val="center"/>
        <w:rPr>
          <w:spacing w:val="-4"/>
          <w:lang w:val="sr-Cyrl-CS"/>
        </w:rPr>
      </w:pPr>
    </w:p>
    <w:p w:rsidR="001B6128" w:rsidRDefault="00573A69" w:rsidP="00D252FC">
      <w:pPr>
        <w:jc w:val="center"/>
        <w:rPr>
          <w:spacing w:val="-4"/>
          <w:lang w:val="sr-Cyrl-CS"/>
        </w:rPr>
      </w:pPr>
      <w:r w:rsidRPr="003C5876">
        <w:rPr>
          <w:spacing w:val="-4"/>
          <w:lang w:val="sr-Cyrl-CS"/>
        </w:rPr>
        <w:t xml:space="preserve">Члан </w:t>
      </w:r>
      <w:r w:rsidR="00A23435">
        <w:rPr>
          <w:spacing w:val="-4"/>
          <w:lang w:val="sr-Cyrl-CS"/>
        </w:rPr>
        <w:t>10</w:t>
      </w:r>
      <w:r w:rsidR="00F03378" w:rsidRPr="003C5876">
        <w:rPr>
          <w:spacing w:val="-4"/>
          <w:lang w:val="sr-Cyrl-CS"/>
        </w:rPr>
        <w:t>.</w:t>
      </w:r>
      <w:r w:rsidR="00E8047F" w:rsidRPr="003C5876">
        <w:rPr>
          <w:spacing w:val="-4"/>
          <w:lang w:val="sr-Cyrl-CS"/>
        </w:rPr>
        <w:t xml:space="preserve"> </w:t>
      </w:r>
    </w:p>
    <w:p w:rsidR="00192372" w:rsidRPr="00640597" w:rsidRDefault="00192372" w:rsidP="00134901">
      <w:pPr>
        <w:ind w:firstLine="720"/>
        <w:jc w:val="both"/>
        <w:rPr>
          <w:lang w:val="sr-Cyrl-CS"/>
        </w:rPr>
      </w:pPr>
      <w:r w:rsidRPr="00134901">
        <w:rPr>
          <w:spacing w:val="-4"/>
          <w:lang w:val="sr-Cyrl-CS"/>
        </w:rPr>
        <w:t>Употреба</w:t>
      </w:r>
      <w:r w:rsidRPr="00640597">
        <w:rPr>
          <w:lang w:val="sr-Cyrl-CS"/>
        </w:rPr>
        <w:t xml:space="preserve"> </w:t>
      </w:r>
      <w:r w:rsidR="00B1057F" w:rsidRPr="00B7348A">
        <w:rPr>
          <w:lang w:val="sr-Cyrl-CS"/>
        </w:rPr>
        <w:t>згуре</w:t>
      </w:r>
      <w:r w:rsidRPr="00640597">
        <w:rPr>
          <w:lang w:val="sr-Cyrl-CS"/>
        </w:rPr>
        <w:t xml:space="preserve"> </w:t>
      </w:r>
      <w:r w:rsidRPr="00B7348A">
        <w:rPr>
          <w:lang w:val="sr-Cyrl-CS"/>
        </w:rPr>
        <w:t xml:space="preserve">као грађевинског </w:t>
      </w:r>
      <w:r w:rsidR="008B6029" w:rsidRPr="00B7348A">
        <w:rPr>
          <w:lang w:val="sr-Cyrl-CS"/>
        </w:rPr>
        <w:t>производа</w:t>
      </w:r>
      <w:r w:rsidRPr="00B7348A">
        <w:rPr>
          <w:lang w:val="sr-Cyrl-CS"/>
        </w:rPr>
        <w:t xml:space="preserve"> </w:t>
      </w:r>
      <w:r w:rsidRPr="00640597">
        <w:rPr>
          <w:lang w:val="sr-Cyrl-CS"/>
        </w:rPr>
        <w:t xml:space="preserve">за намене из члана 2. ове уредбе, дефинише се у одговарајућој техничкој документацији са разрађеним </w:t>
      </w:r>
      <w:r w:rsidR="007D4419">
        <w:rPr>
          <w:lang w:val="sr-Cyrl-CS"/>
        </w:rPr>
        <w:t>грађевинско технолошким и експлоатационим карактеристикама објекта и осталим техничким условима за изградњу и одржавање објекта</w:t>
      </w:r>
      <w:r w:rsidRPr="00640597">
        <w:rPr>
          <w:lang w:val="sr-Cyrl-CS"/>
        </w:rPr>
        <w:t xml:space="preserve">. </w:t>
      </w:r>
    </w:p>
    <w:p w:rsidR="00192372" w:rsidRPr="00143646" w:rsidRDefault="00192372" w:rsidP="00134901">
      <w:pPr>
        <w:ind w:firstLine="720"/>
        <w:jc w:val="both"/>
        <w:rPr>
          <w:lang w:val="sr-Cyrl-CS"/>
        </w:rPr>
      </w:pPr>
      <w:r w:rsidRPr="00134901">
        <w:rPr>
          <w:spacing w:val="-4"/>
          <w:lang w:val="sr-Cyrl-CS"/>
        </w:rPr>
        <w:t>Оправд</w:t>
      </w:r>
      <w:r w:rsidR="005C5B26" w:rsidRPr="00134901">
        <w:rPr>
          <w:spacing w:val="-4"/>
          <w:lang w:val="sr-Cyrl-CS"/>
        </w:rPr>
        <w:t>аност</w:t>
      </w:r>
      <w:r w:rsidR="005C5B26" w:rsidRPr="00640597">
        <w:rPr>
          <w:lang w:val="sr-Cyrl-CS"/>
        </w:rPr>
        <w:t xml:space="preserve"> употребе </w:t>
      </w:r>
      <w:r w:rsidR="00B1057F" w:rsidRPr="00640597">
        <w:rPr>
          <w:lang w:val="sr-Cyrl-CS"/>
        </w:rPr>
        <w:t>згуре</w:t>
      </w:r>
      <w:r w:rsidR="004A4DAF" w:rsidRPr="00640597">
        <w:rPr>
          <w:lang w:val="sr-Cyrl-CS"/>
        </w:rPr>
        <w:t xml:space="preserve"> утврђује и</w:t>
      </w:r>
      <w:r w:rsidRPr="00640597">
        <w:rPr>
          <w:lang w:val="sr-Cyrl-CS"/>
        </w:rPr>
        <w:t>нвеститор кроз одговарајућу техн</w:t>
      </w:r>
      <w:r w:rsidRPr="00802775">
        <w:t>o</w:t>
      </w:r>
      <w:r w:rsidRPr="00640597">
        <w:rPr>
          <w:lang w:val="sr-Cyrl-CS"/>
        </w:rPr>
        <w:t>-економску анализ</w:t>
      </w:r>
      <w:r w:rsidRPr="00337586">
        <w:rPr>
          <w:lang w:val="sr-Cyrl-CS"/>
        </w:rPr>
        <w:t>у</w:t>
      </w:r>
      <w:r w:rsidRPr="00640597">
        <w:rPr>
          <w:lang w:val="sr-Cyrl-CS"/>
        </w:rPr>
        <w:t xml:space="preserve">. </w:t>
      </w:r>
    </w:p>
    <w:p w:rsidR="00192372" w:rsidRPr="00640597" w:rsidRDefault="00192372" w:rsidP="00134901">
      <w:pPr>
        <w:ind w:firstLine="720"/>
        <w:jc w:val="both"/>
        <w:rPr>
          <w:lang w:val="sr-Cyrl-CS"/>
        </w:rPr>
      </w:pPr>
      <w:r w:rsidRPr="00A571CF">
        <w:rPr>
          <w:lang w:val="sr-Cyrl-CS"/>
        </w:rPr>
        <w:t xml:space="preserve">На </w:t>
      </w:r>
      <w:r w:rsidRPr="00134901">
        <w:rPr>
          <w:spacing w:val="-4"/>
          <w:lang w:val="sr-Cyrl-CS"/>
        </w:rPr>
        <w:t>основу</w:t>
      </w:r>
      <w:r w:rsidRPr="00A571CF">
        <w:rPr>
          <w:lang w:val="sr-Cyrl-CS"/>
        </w:rPr>
        <w:t xml:space="preserve"> извршене анализе из става 2. овог члана, </w:t>
      </w:r>
      <w:r w:rsidRPr="00640597">
        <w:rPr>
          <w:lang w:val="sr-Cyrl-CS"/>
        </w:rPr>
        <w:t xml:space="preserve">пројектни задатак </w:t>
      </w:r>
      <w:r w:rsidRPr="00A571CF">
        <w:rPr>
          <w:lang w:val="sr-Cyrl-CS"/>
        </w:rPr>
        <w:t xml:space="preserve">за техничку документацију из става 1. овог члана </w:t>
      </w:r>
      <w:r w:rsidRPr="00640597">
        <w:rPr>
          <w:lang w:val="sr-Cyrl-CS"/>
        </w:rPr>
        <w:t xml:space="preserve">садржи захтев </w:t>
      </w:r>
      <w:r w:rsidR="004A4DAF" w:rsidRPr="00620E63">
        <w:rPr>
          <w:lang w:val="sr-Cyrl-CS"/>
        </w:rPr>
        <w:t>и</w:t>
      </w:r>
      <w:r w:rsidRPr="003B3E8F">
        <w:rPr>
          <w:lang w:val="sr-Cyrl-CS"/>
        </w:rPr>
        <w:t xml:space="preserve">нвеститора </w:t>
      </w:r>
      <w:r w:rsidRPr="00640597">
        <w:rPr>
          <w:lang w:val="sr-Cyrl-CS"/>
        </w:rPr>
        <w:t xml:space="preserve">да се </w:t>
      </w:r>
      <w:r w:rsidRPr="003B3E8F">
        <w:rPr>
          <w:lang w:val="sr-Cyrl-CS"/>
        </w:rPr>
        <w:t xml:space="preserve">као грађевински </w:t>
      </w:r>
      <w:r w:rsidR="008B6029" w:rsidRPr="003B3E8F">
        <w:rPr>
          <w:lang w:val="sr-Cyrl-CS"/>
        </w:rPr>
        <w:t>производ</w:t>
      </w:r>
      <w:r w:rsidRPr="003B3E8F">
        <w:rPr>
          <w:lang w:val="sr-Cyrl-CS"/>
        </w:rPr>
        <w:t xml:space="preserve"> </w:t>
      </w:r>
      <w:r w:rsidR="001C73BF">
        <w:rPr>
          <w:lang w:val="sr-Cyrl-CS"/>
        </w:rPr>
        <w:t>употреби</w:t>
      </w:r>
      <w:r w:rsidR="001C73BF" w:rsidRPr="00640597">
        <w:rPr>
          <w:lang w:val="sr-Cyrl-CS"/>
        </w:rPr>
        <w:t xml:space="preserve"> </w:t>
      </w:r>
      <w:r w:rsidR="00B1057F" w:rsidRPr="003B3E8F">
        <w:rPr>
          <w:lang w:val="sr-Cyrl-CS"/>
        </w:rPr>
        <w:t>згура</w:t>
      </w:r>
      <w:r w:rsidRPr="00640597">
        <w:rPr>
          <w:lang w:val="sr-Cyrl-CS"/>
        </w:rPr>
        <w:t xml:space="preserve">, у складу са овом уредбом. </w:t>
      </w:r>
    </w:p>
    <w:p w:rsidR="00E03D91" w:rsidRPr="002C7BE2" w:rsidRDefault="001C73BF" w:rsidP="0013490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При </w:t>
      </w:r>
      <w:r w:rsidRPr="00134901">
        <w:rPr>
          <w:spacing w:val="-4"/>
          <w:lang w:val="sr-Cyrl-CS"/>
        </w:rPr>
        <w:t>употреби</w:t>
      </w:r>
      <w:r>
        <w:rPr>
          <w:lang w:val="sr-Cyrl-CS"/>
        </w:rPr>
        <w:t xml:space="preserve"> згуре као грађевинског производа </w:t>
      </w:r>
      <w:r w:rsidR="00FF29BC">
        <w:rPr>
          <w:lang w:val="sr-Cyrl-CS"/>
        </w:rPr>
        <w:t>утврђују се следећи захтеви:</w:t>
      </w:r>
    </w:p>
    <w:p w:rsidR="00B56305" w:rsidRPr="005B0C43" w:rsidRDefault="00CF0CD4" w:rsidP="00E50956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pacing w:val="-4"/>
          <w:lang w:val="sr-Cyrl-CS"/>
        </w:rPr>
      </w:pPr>
      <w:r>
        <w:rPr>
          <w:spacing w:val="-4"/>
          <w:lang w:val="sr-Cyrl-CS"/>
        </w:rPr>
        <w:t>с</w:t>
      </w:r>
      <w:r w:rsidR="00B56305" w:rsidRPr="005B0C43">
        <w:rPr>
          <w:spacing w:val="-4"/>
          <w:lang w:val="sr-Cyrl-CS"/>
        </w:rPr>
        <w:t xml:space="preserve">тепен </w:t>
      </w:r>
      <w:r w:rsidR="00B56305" w:rsidRPr="00E50956">
        <w:rPr>
          <w:noProof/>
          <w:lang w:val="sr-Cyrl-CS"/>
        </w:rPr>
        <w:t>неравномерности</w:t>
      </w:r>
      <w:r w:rsidR="00B56305" w:rsidRPr="005B0C43">
        <w:rPr>
          <w:spacing w:val="-4"/>
          <w:lang w:val="sr-Cyrl-CS"/>
        </w:rPr>
        <w:t xml:space="preserve"> згуре U = d60/d10 за насипе, засипе и постељицу износи </w:t>
      </w:r>
      <w:r w:rsidR="00B56305" w:rsidRPr="00E50956">
        <w:rPr>
          <w:noProof/>
          <w:lang w:val="sr-Cyrl-CS"/>
        </w:rPr>
        <w:t>најмање</w:t>
      </w:r>
      <w:r w:rsidR="00B56305" w:rsidRPr="005B0C43">
        <w:rPr>
          <w:spacing w:val="-4"/>
          <w:lang w:val="sr-Cyrl-CS"/>
        </w:rPr>
        <w:t xml:space="preserve"> 6, а преп</w:t>
      </w:r>
      <w:r>
        <w:rPr>
          <w:spacing w:val="-4"/>
          <w:lang w:val="sr-Cyrl-CS"/>
        </w:rPr>
        <w:t>оручују се вредности 8 ≤ U ≤ 50;</w:t>
      </w:r>
    </w:p>
    <w:p w:rsidR="00B56305" w:rsidRPr="005B0C43" w:rsidRDefault="00CF0CD4" w:rsidP="00E50956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pacing w:val="-4"/>
          <w:lang w:val="sr-Cyrl-CS"/>
        </w:rPr>
      </w:pPr>
      <w:r>
        <w:rPr>
          <w:spacing w:val="-4"/>
          <w:lang w:val="sr-Cyrl-CS"/>
        </w:rPr>
        <w:lastRenderedPageBreak/>
        <w:t>н</w:t>
      </w:r>
      <w:r w:rsidR="00B56305" w:rsidRPr="005B0C43">
        <w:rPr>
          <w:spacing w:val="-4"/>
          <w:lang w:val="sr-Cyrl-CS"/>
        </w:rPr>
        <w:t>ајвеће зрно у згури за насипе и засипе не може да буде веће од две трећине дебљине слоја (дебљина слоја одговара 1,5-струком пречнику највећег зрна), при чему, не може да буде веће од 300 mm (у 10 % целокупне масе материјала пречник зрн</w:t>
      </w:r>
      <w:r>
        <w:rPr>
          <w:spacing w:val="-4"/>
          <w:lang w:val="sr-Cyrl-CS"/>
        </w:rPr>
        <w:t>а може да има од 300 до 400 mm);</w:t>
      </w:r>
    </w:p>
    <w:p w:rsidR="00B56305" w:rsidRPr="005B0C43" w:rsidRDefault="00CF0CD4" w:rsidP="00E50956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pacing w:val="-4"/>
          <w:lang w:val="sr-Cyrl-CS"/>
        </w:rPr>
      </w:pPr>
      <w:r>
        <w:rPr>
          <w:spacing w:val="-4"/>
          <w:lang w:val="sr-Cyrl-CS"/>
        </w:rPr>
        <w:t>н</w:t>
      </w:r>
      <w:r w:rsidR="00B56305" w:rsidRPr="005B0C43">
        <w:rPr>
          <w:spacing w:val="-4"/>
          <w:lang w:val="sr-Cyrl-CS"/>
        </w:rPr>
        <w:t xml:space="preserve">ајвеће зрно у згури за постељицу не прелази половину дебљине уграђеног слоја, при чему не може да буде веће од 125 </w:t>
      </w:r>
      <w:r w:rsidR="00B56305" w:rsidRPr="00E50956">
        <w:rPr>
          <w:spacing w:val="-4"/>
          <w:lang w:val="sr-Cyrl-CS"/>
        </w:rPr>
        <w:t>mm</w:t>
      </w:r>
      <w:r>
        <w:rPr>
          <w:spacing w:val="-4"/>
          <w:lang w:val="sr-Cyrl-CS"/>
        </w:rPr>
        <w:t>;</w:t>
      </w:r>
    </w:p>
    <w:p w:rsidR="00B56305" w:rsidRPr="005B0C43" w:rsidRDefault="00CF0CD4" w:rsidP="00E50956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spacing w:val="-4"/>
          <w:lang w:val="sr-Cyrl-CS"/>
        </w:rPr>
      </w:pPr>
      <w:r>
        <w:rPr>
          <w:spacing w:val="-4"/>
          <w:lang w:val="sr-Cyrl-CS"/>
        </w:rPr>
        <w:t>о</w:t>
      </w:r>
      <w:r w:rsidR="00B56305" w:rsidRPr="005B0C43">
        <w:rPr>
          <w:spacing w:val="-4"/>
          <w:lang w:val="sr-Cyrl-CS"/>
        </w:rPr>
        <w:t xml:space="preserve">д захтева из </w:t>
      </w:r>
      <w:r w:rsidR="00043BCA" w:rsidRPr="005B0C43">
        <w:rPr>
          <w:spacing w:val="-4"/>
          <w:lang w:val="sr-Cyrl-CS"/>
        </w:rPr>
        <w:t>тач</w:t>
      </w:r>
      <w:r w:rsidR="00B56305" w:rsidRPr="005B0C43">
        <w:rPr>
          <w:spacing w:val="-4"/>
          <w:lang w:val="sr-Cyrl-CS"/>
        </w:rPr>
        <w:t xml:space="preserve">. </w:t>
      </w:r>
      <w:r w:rsidR="00043BCA" w:rsidRPr="005B0C43">
        <w:rPr>
          <w:spacing w:val="-4"/>
          <w:lang w:val="sr-Cyrl-CS"/>
        </w:rPr>
        <w:t>2) и 3)</w:t>
      </w:r>
      <w:r w:rsidR="00B56305" w:rsidRPr="005B0C43">
        <w:rPr>
          <w:spacing w:val="-4"/>
          <w:lang w:val="sr-Cyrl-CS"/>
        </w:rPr>
        <w:t xml:space="preserve"> овог </w:t>
      </w:r>
      <w:r w:rsidR="00043BCA" w:rsidRPr="005B0C43">
        <w:rPr>
          <w:spacing w:val="-4"/>
          <w:lang w:val="sr-Cyrl-CS"/>
        </w:rPr>
        <w:t>става</w:t>
      </w:r>
      <w:r w:rsidR="00B56305" w:rsidRPr="005B0C43">
        <w:rPr>
          <w:spacing w:val="-4"/>
          <w:lang w:val="sr-Cyrl-CS"/>
        </w:rPr>
        <w:t xml:space="preserve"> може да се одступи ако се доказним уграђивањем на пробној деоници утврде тражена својства уграђеног слоја згуре.</w:t>
      </w:r>
    </w:p>
    <w:p w:rsidR="00F91BC8" w:rsidRPr="00640597" w:rsidRDefault="00F91BC8" w:rsidP="00D252FC">
      <w:pPr>
        <w:jc w:val="both"/>
        <w:rPr>
          <w:color w:val="00B050"/>
          <w:lang w:val="sr-Cyrl-CS"/>
        </w:rPr>
      </w:pPr>
    </w:p>
    <w:p w:rsidR="00E03D91" w:rsidRPr="00640597" w:rsidRDefault="00E03D91" w:rsidP="00D252FC">
      <w:pPr>
        <w:jc w:val="both"/>
        <w:rPr>
          <w:lang w:val="sr-Cyrl-CS"/>
        </w:rPr>
      </w:pPr>
    </w:p>
    <w:p w:rsidR="006C501F" w:rsidRPr="003C5876" w:rsidRDefault="006C501F" w:rsidP="00D252FC">
      <w:pPr>
        <w:jc w:val="center"/>
        <w:rPr>
          <w:spacing w:val="-4"/>
          <w:lang w:val="sr-Cyrl-CS"/>
        </w:rPr>
      </w:pPr>
      <w:r w:rsidRPr="003C5876">
        <w:rPr>
          <w:spacing w:val="-4"/>
          <w:lang w:val="sr-Cyrl-CS"/>
        </w:rPr>
        <w:t>Контрола квалитета</w:t>
      </w:r>
      <w:r w:rsidR="00CA47FA">
        <w:rPr>
          <w:spacing w:val="-4"/>
          <w:lang w:val="sr-Cyrl-CS"/>
        </w:rPr>
        <w:t xml:space="preserve"> </w:t>
      </w:r>
      <w:r w:rsidR="00866779">
        <w:rPr>
          <w:spacing w:val="-4"/>
          <w:lang w:val="sr-Cyrl-CS"/>
        </w:rPr>
        <w:t xml:space="preserve">згуре </w:t>
      </w:r>
      <w:r w:rsidR="00CA47FA">
        <w:rPr>
          <w:spacing w:val="-4"/>
          <w:lang w:val="sr-Cyrl-CS"/>
        </w:rPr>
        <w:t xml:space="preserve">пре уградње </w:t>
      </w:r>
    </w:p>
    <w:p w:rsidR="006C501F" w:rsidRPr="003C5876" w:rsidRDefault="006C501F" w:rsidP="00D252FC">
      <w:pPr>
        <w:jc w:val="center"/>
        <w:rPr>
          <w:spacing w:val="-4"/>
          <w:lang w:val="sr-Cyrl-CS"/>
        </w:rPr>
      </w:pPr>
    </w:p>
    <w:p w:rsidR="006C501F" w:rsidRPr="003C5876" w:rsidRDefault="006C501F" w:rsidP="00D252FC">
      <w:pPr>
        <w:jc w:val="center"/>
        <w:rPr>
          <w:spacing w:val="-4"/>
          <w:lang w:val="sr-Cyrl-CS"/>
        </w:rPr>
      </w:pPr>
      <w:r w:rsidRPr="003C5876">
        <w:rPr>
          <w:spacing w:val="-4"/>
          <w:lang w:val="sr-Cyrl-CS"/>
        </w:rPr>
        <w:t xml:space="preserve">Члан </w:t>
      </w:r>
      <w:r w:rsidR="00A23435">
        <w:rPr>
          <w:spacing w:val="-4"/>
          <w:lang w:val="sr-Cyrl-CS"/>
        </w:rPr>
        <w:t>11</w:t>
      </w:r>
      <w:r w:rsidRPr="003C5876">
        <w:rPr>
          <w:spacing w:val="-4"/>
          <w:lang w:val="sr-Cyrl-CS"/>
        </w:rPr>
        <w:t>.</w:t>
      </w:r>
    </w:p>
    <w:p w:rsidR="006C501F" w:rsidRPr="00A374D6" w:rsidRDefault="006C501F" w:rsidP="00134901">
      <w:pPr>
        <w:ind w:firstLine="720"/>
        <w:jc w:val="both"/>
        <w:rPr>
          <w:lang w:val="sr-Cyrl-CS"/>
        </w:rPr>
      </w:pPr>
      <w:r w:rsidRPr="00B7348A">
        <w:rPr>
          <w:spacing w:val="-4"/>
          <w:lang w:val="sr-Cyrl-CS"/>
        </w:rPr>
        <w:t>Пре почетка уградње згуре у насип, засип и постељицу</w:t>
      </w:r>
      <w:r w:rsidRPr="00640597">
        <w:rPr>
          <w:lang w:val="sr-Cyrl-CS"/>
        </w:rPr>
        <w:t xml:space="preserve"> </w:t>
      </w:r>
      <w:r w:rsidRPr="00B7348A">
        <w:rPr>
          <w:spacing w:val="-4"/>
          <w:lang w:val="sr-Cyrl-CS"/>
        </w:rPr>
        <w:t xml:space="preserve">инфраструктурних објеката јавне намене, одговорни </w:t>
      </w:r>
      <w:r w:rsidRPr="00802775">
        <w:rPr>
          <w:spacing w:val="-4"/>
          <w:lang w:val="sr-Cyrl-CS"/>
        </w:rPr>
        <w:t>извођач</w:t>
      </w:r>
      <w:r w:rsidRPr="00640597">
        <w:rPr>
          <w:lang w:val="sr-Cyrl-CS"/>
        </w:rPr>
        <w:t xml:space="preserve"> </w:t>
      </w:r>
      <w:r w:rsidRPr="00337586">
        <w:rPr>
          <w:lang w:val="sr-Cyrl-CS"/>
        </w:rPr>
        <w:t xml:space="preserve">радова </w:t>
      </w:r>
      <w:r w:rsidR="00AD1C20" w:rsidRPr="00513999">
        <w:rPr>
          <w:spacing w:val="-4"/>
          <w:lang w:val="sr-Cyrl-CS"/>
        </w:rPr>
        <w:t>врши контролу квалитета згуре</w:t>
      </w:r>
      <w:r w:rsidR="00AD1C20">
        <w:rPr>
          <w:spacing w:val="-4"/>
          <w:lang w:val="sr-Cyrl-CS"/>
        </w:rPr>
        <w:t xml:space="preserve"> тако што </w:t>
      </w:r>
      <w:r w:rsidR="00AD1C20" w:rsidRPr="00513999">
        <w:rPr>
          <w:spacing w:val="-4"/>
          <w:lang w:val="sr-Cyrl-CS"/>
        </w:rPr>
        <w:t xml:space="preserve"> </w:t>
      </w:r>
      <w:r w:rsidR="00AD1C20">
        <w:rPr>
          <w:spacing w:val="-4"/>
          <w:lang w:val="sr-Cyrl-CS"/>
        </w:rPr>
        <w:t xml:space="preserve">обезбеђује да акредитована лабораторија испитује </w:t>
      </w:r>
      <w:r w:rsidRPr="00143646">
        <w:rPr>
          <w:spacing w:val="-4"/>
          <w:lang w:val="sr-Cyrl-CS"/>
        </w:rPr>
        <w:t xml:space="preserve">карактеристична својства </w:t>
      </w:r>
      <w:r w:rsidR="00866779">
        <w:rPr>
          <w:spacing w:val="-4"/>
          <w:lang w:val="sr-Cyrl-CS"/>
        </w:rPr>
        <w:t>згуре</w:t>
      </w:r>
      <w:r w:rsidR="00866779" w:rsidRPr="00143646">
        <w:rPr>
          <w:spacing w:val="-4"/>
          <w:lang w:val="sr-Cyrl-CS"/>
        </w:rPr>
        <w:t xml:space="preserve"> </w:t>
      </w:r>
      <w:r w:rsidR="00866779">
        <w:rPr>
          <w:spacing w:val="-4"/>
          <w:lang w:val="sr-Cyrl-CS"/>
        </w:rPr>
        <w:t xml:space="preserve">утврђена </w:t>
      </w:r>
      <w:r w:rsidR="00E86893">
        <w:rPr>
          <w:spacing w:val="-4"/>
          <w:lang w:val="sr-Cyrl-CS"/>
        </w:rPr>
        <w:t>у Прилогу 1</w:t>
      </w:r>
      <w:r w:rsidRPr="00143646">
        <w:rPr>
          <w:spacing w:val="-4"/>
          <w:lang w:val="sr-Cyrl-CS"/>
        </w:rPr>
        <w:t xml:space="preserve"> ове уредбе</w:t>
      </w:r>
      <w:r w:rsidR="00AD1C20">
        <w:rPr>
          <w:spacing w:val="-4"/>
          <w:lang w:val="sr-Cyrl-CS"/>
        </w:rPr>
        <w:t xml:space="preserve"> </w:t>
      </w:r>
      <w:r w:rsidRPr="00750843">
        <w:rPr>
          <w:spacing w:val="-4"/>
          <w:lang w:val="sr-Cyrl-CS"/>
        </w:rPr>
        <w:t xml:space="preserve">са учесталошћу </w:t>
      </w:r>
      <w:r w:rsidR="00AD1C20">
        <w:rPr>
          <w:spacing w:val="-4"/>
          <w:lang w:val="sr-Cyrl-CS"/>
        </w:rPr>
        <w:t xml:space="preserve">утврђеном </w:t>
      </w:r>
      <w:r w:rsidR="00E86893">
        <w:rPr>
          <w:spacing w:val="-4"/>
          <w:lang w:val="sr-Cyrl-CS"/>
        </w:rPr>
        <w:t>у Прилогу 2</w:t>
      </w:r>
      <w:r w:rsidR="000D7EE0">
        <w:rPr>
          <w:spacing w:val="-4"/>
          <w:lang w:val="sr-Cyrl-CS"/>
        </w:rPr>
        <w:t xml:space="preserve"> - </w:t>
      </w:r>
      <w:r w:rsidR="000D7EE0" w:rsidRPr="00802775">
        <w:rPr>
          <w:lang w:val="sr-Cyrl-CS"/>
        </w:rPr>
        <w:t xml:space="preserve">Минимална учесталост испитивања згуре при контроли квалитета </w:t>
      </w:r>
      <w:r w:rsidR="000D7EE0">
        <w:rPr>
          <w:lang w:val="sr-Cyrl-CS"/>
        </w:rPr>
        <w:t>пре</w:t>
      </w:r>
      <w:r w:rsidR="000D7EE0" w:rsidRPr="00802775">
        <w:rPr>
          <w:lang w:val="sr-Cyrl-CS"/>
        </w:rPr>
        <w:t xml:space="preserve"> уградње згуре у насипе, засипе и постељицу инфраст</w:t>
      </w:r>
      <w:r w:rsidR="000D7EE0">
        <w:rPr>
          <w:lang w:val="sr-Cyrl-CS"/>
        </w:rPr>
        <w:t>руктурних објеката јавне намене</w:t>
      </w:r>
      <w:r w:rsidR="00CF0CD4">
        <w:rPr>
          <w:spacing w:val="-4"/>
          <w:lang w:val="sr-Cyrl-CS"/>
        </w:rPr>
        <w:t>, који је одштампан уз ову уредбу</w:t>
      </w:r>
      <w:r w:rsidR="000D7EE0">
        <w:rPr>
          <w:spacing w:val="-4"/>
          <w:lang w:val="sr-Cyrl-CS"/>
        </w:rPr>
        <w:t xml:space="preserve"> и чини њен саставни део</w:t>
      </w:r>
      <w:r w:rsidRPr="00750843">
        <w:rPr>
          <w:spacing w:val="-4"/>
          <w:lang w:val="sr-Cyrl-CS"/>
        </w:rPr>
        <w:t>.</w:t>
      </w:r>
      <w:r w:rsidR="00AD1C20">
        <w:rPr>
          <w:spacing w:val="-4"/>
          <w:lang w:val="sr-Cyrl-CS"/>
        </w:rPr>
        <w:t xml:space="preserve"> </w:t>
      </w:r>
    </w:p>
    <w:p w:rsidR="007511BA" w:rsidRPr="00B7094F" w:rsidRDefault="007511BA" w:rsidP="00134901">
      <w:pPr>
        <w:ind w:firstLine="720"/>
        <w:jc w:val="both"/>
        <w:rPr>
          <w:spacing w:val="-4"/>
          <w:lang w:val="sr-Cyrl-CS"/>
        </w:rPr>
      </w:pPr>
      <w:r w:rsidRPr="00B7094F">
        <w:rPr>
          <w:spacing w:val="-4"/>
          <w:lang w:val="sr-Cyrl-CS"/>
        </w:rPr>
        <w:t xml:space="preserve">За згуру која садржи зрна пречника преко 63 </w:t>
      </w:r>
      <w:r w:rsidRPr="00B7094F">
        <w:rPr>
          <w:spacing w:val="-4"/>
        </w:rPr>
        <w:t>mm</w:t>
      </w:r>
      <w:r w:rsidRPr="00B7094F">
        <w:rPr>
          <w:spacing w:val="-4"/>
          <w:lang w:val="sr-Cyrl-CS"/>
        </w:rPr>
        <w:t xml:space="preserve"> </w:t>
      </w:r>
      <w:r w:rsidR="0045356C" w:rsidRPr="00B7094F">
        <w:rPr>
          <w:spacing w:val="-4"/>
          <w:lang w:val="sr-Cyrl-CS"/>
        </w:rPr>
        <w:t>пре почетка уградње претхо</w:t>
      </w:r>
      <w:r w:rsidRPr="00B7094F">
        <w:rPr>
          <w:spacing w:val="-4"/>
          <w:lang w:val="sr-Cyrl-CS"/>
        </w:rPr>
        <w:t>дним испитивањима се утврђује и:</w:t>
      </w:r>
    </w:p>
    <w:p w:rsidR="007511BA" w:rsidRPr="00B7094F" w:rsidRDefault="007511BA" w:rsidP="00E50956">
      <w:pPr>
        <w:ind w:firstLine="709"/>
        <w:jc w:val="both"/>
        <w:rPr>
          <w:spacing w:val="-4"/>
          <w:lang w:val="sr-Cyrl-CS"/>
        </w:rPr>
      </w:pPr>
      <w:r w:rsidRPr="00B7094F">
        <w:rPr>
          <w:spacing w:val="-4"/>
          <w:lang w:val="sr-Cyrl-CS"/>
        </w:rPr>
        <w:t xml:space="preserve">- густина уграђеног слоја згуре одговарајуће дебљине, која може да се употреби као основа за даља мерења збијености уграђеног материјала на површини слоја; </w:t>
      </w:r>
    </w:p>
    <w:p w:rsidR="007511BA" w:rsidRPr="00B7094F" w:rsidRDefault="00CF0CD4" w:rsidP="00E50956">
      <w:pPr>
        <w:ind w:left="720"/>
        <w:jc w:val="both"/>
        <w:rPr>
          <w:spacing w:val="-4"/>
          <w:lang w:val="sr-Cyrl-CS"/>
        </w:rPr>
      </w:pPr>
      <w:r>
        <w:rPr>
          <w:spacing w:val="-4"/>
          <w:lang w:val="sr-Cyrl-CS"/>
        </w:rPr>
        <w:t>- оптимална</w:t>
      </w:r>
      <w:r w:rsidR="007511BA" w:rsidRPr="00B7094F">
        <w:rPr>
          <w:spacing w:val="-4"/>
          <w:lang w:val="sr-Cyrl-CS"/>
        </w:rPr>
        <w:t xml:space="preserve"> влажност згуре.</w:t>
      </w:r>
    </w:p>
    <w:p w:rsidR="007511BA" w:rsidRPr="00750843" w:rsidRDefault="007511BA" w:rsidP="00D252FC">
      <w:pPr>
        <w:jc w:val="both"/>
        <w:rPr>
          <w:spacing w:val="-4"/>
          <w:lang w:val="sr-Cyrl-CS"/>
        </w:rPr>
      </w:pPr>
    </w:p>
    <w:p w:rsidR="00114917" w:rsidRDefault="00114917" w:rsidP="00D252FC">
      <w:pPr>
        <w:jc w:val="center"/>
        <w:rPr>
          <w:spacing w:val="-4"/>
          <w:lang w:val="sr-Cyrl-CS"/>
        </w:rPr>
      </w:pPr>
      <w:r w:rsidRPr="003C5876">
        <w:rPr>
          <w:spacing w:val="-4"/>
          <w:lang w:val="sr-Cyrl-CS"/>
        </w:rPr>
        <w:t>Контрола квалитета</w:t>
      </w:r>
      <w:r>
        <w:rPr>
          <w:spacing w:val="-4"/>
          <w:lang w:val="sr-Cyrl-CS"/>
        </w:rPr>
        <w:t xml:space="preserve"> </w:t>
      </w:r>
      <w:r w:rsidR="00C4664C">
        <w:rPr>
          <w:spacing w:val="-4"/>
          <w:lang w:val="sr-Cyrl-CS"/>
        </w:rPr>
        <w:t>изведених радова</w:t>
      </w:r>
    </w:p>
    <w:p w:rsidR="00E11A28" w:rsidRDefault="00E11A28" w:rsidP="00D252FC">
      <w:pPr>
        <w:jc w:val="center"/>
        <w:rPr>
          <w:spacing w:val="-4"/>
          <w:lang w:val="sr-Cyrl-CS"/>
        </w:rPr>
      </w:pPr>
    </w:p>
    <w:p w:rsidR="00114917" w:rsidRDefault="00114917" w:rsidP="00D252FC">
      <w:pPr>
        <w:jc w:val="center"/>
        <w:rPr>
          <w:spacing w:val="-4"/>
          <w:lang w:val="sr-Cyrl-CS"/>
        </w:rPr>
      </w:pPr>
      <w:r>
        <w:rPr>
          <w:spacing w:val="-4"/>
          <w:lang w:val="sr-Cyrl-CS"/>
        </w:rPr>
        <w:t xml:space="preserve">Члан </w:t>
      </w:r>
      <w:r w:rsidR="00A23435">
        <w:rPr>
          <w:spacing w:val="-4"/>
          <w:lang w:val="sr-Cyrl-CS"/>
        </w:rPr>
        <w:t>12</w:t>
      </w:r>
      <w:r>
        <w:rPr>
          <w:spacing w:val="-4"/>
          <w:lang w:val="sr-Cyrl-CS"/>
        </w:rPr>
        <w:t>.</w:t>
      </w:r>
    </w:p>
    <w:p w:rsidR="006C501F" w:rsidRPr="00750843" w:rsidRDefault="00114917" w:rsidP="00134901">
      <w:pPr>
        <w:ind w:firstLine="720"/>
        <w:jc w:val="both"/>
        <w:rPr>
          <w:spacing w:val="-4"/>
          <w:lang w:val="sr-Cyrl-CS"/>
        </w:rPr>
      </w:pPr>
      <w:r>
        <w:rPr>
          <w:spacing w:val="-4"/>
          <w:lang w:val="sr-Cyrl-CS"/>
        </w:rPr>
        <w:t>Одговорни извођач</w:t>
      </w:r>
      <w:r w:rsidR="00C4664C">
        <w:rPr>
          <w:spacing w:val="-4"/>
          <w:lang w:val="sr-Cyrl-CS"/>
        </w:rPr>
        <w:t xml:space="preserve"> радова </w:t>
      </w:r>
      <w:r>
        <w:rPr>
          <w:spacing w:val="-4"/>
          <w:lang w:val="sr-Cyrl-CS"/>
        </w:rPr>
        <w:t xml:space="preserve">врши контролу квалитета </w:t>
      </w:r>
      <w:r w:rsidR="00C4664C">
        <w:rPr>
          <w:spacing w:val="-4"/>
          <w:lang w:val="sr-Cyrl-CS"/>
        </w:rPr>
        <w:t>изведених радова н</w:t>
      </w:r>
      <w:r>
        <w:rPr>
          <w:spacing w:val="-4"/>
          <w:lang w:val="sr-Cyrl-CS"/>
        </w:rPr>
        <w:t xml:space="preserve">акон уградње згуре </w:t>
      </w:r>
      <w:r w:rsidR="00C4664C">
        <w:rPr>
          <w:spacing w:val="-4"/>
          <w:lang w:val="sr-Cyrl-CS"/>
        </w:rPr>
        <w:t xml:space="preserve">тако што обезбеђује </w:t>
      </w:r>
      <w:r w:rsidR="005F25A8">
        <w:rPr>
          <w:spacing w:val="-4"/>
          <w:lang w:val="sr-Cyrl-CS"/>
        </w:rPr>
        <w:t xml:space="preserve">да акредитована лабораторија изврши </w:t>
      </w:r>
      <w:r w:rsidR="00C4664C">
        <w:rPr>
          <w:spacing w:val="-4"/>
          <w:lang w:val="sr-Cyrl-CS"/>
        </w:rPr>
        <w:t>м</w:t>
      </w:r>
      <w:r w:rsidR="006C501F" w:rsidRPr="00750843">
        <w:rPr>
          <w:spacing w:val="-4"/>
          <w:lang w:val="sr-Cyrl-CS"/>
        </w:rPr>
        <w:t>инималн</w:t>
      </w:r>
      <w:r w:rsidR="00C4664C">
        <w:rPr>
          <w:spacing w:val="-4"/>
          <w:lang w:val="sr-Cyrl-CS"/>
        </w:rPr>
        <w:t>и</w:t>
      </w:r>
      <w:r w:rsidR="006C501F" w:rsidRPr="00750843">
        <w:rPr>
          <w:spacing w:val="-4"/>
          <w:lang w:val="sr-Cyrl-CS"/>
        </w:rPr>
        <w:t xml:space="preserve"> обим испитивања </w:t>
      </w:r>
      <w:r w:rsidR="00C4664C">
        <w:rPr>
          <w:spacing w:val="-4"/>
          <w:lang w:val="sr-Cyrl-CS"/>
        </w:rPr>
        <w:t>утврђен</w:t>
      </w:r>
      <w:r w:rsidR="009F0FBE">
        <w:rPr>
          <w:spacing w:val="-4"/>
          <w:lang w:val="sr-Cyrl-CS"/>
        </w:rPr>
        <w:t xml:space="preserve"> у Прилогу 3</w:t>
      </w:r>
      <w:r w:rsidR="000D7EE0">
        <w:rPr>
          <w:spacing w:val="-4"/>
          <w:lang w:val="sr-Cyrl-CS"/>
        </w:rPr>
        <w:t xml:space="preserve"> - </w:t>
      </w:r>
      <w:r w:rsidR="000D7EE0" w:rsidRPr="00802775">
        <w:rPr>
          <w:lang w:val="sr-Cyrl-CS"/>
        </w:rPr>
        <w:t>Минималн</w:t>
      </w:r>
      <w:r w:rsidR="000D7EE0">
        <w:rPr>
          <w:lang w:val="sr-Cyrl-CS"/>
        </w:rPr>
        <w:t>и</w:t>
      </w:r>
      <w:r w:rsidR="000D7EE0" w:rsidRPr="00802775">
        <w:rPr>
          <w:lang w:val="sr-Cyrl-CS"/>
        </w:rPr>
        <w:t xml:space="preserve"> обим испитивања при контроли квалитета након уградње згуре у насипе, засипе и постељицу инфраструктурних објеката јавне намене</w:t>
      </w:r>
      <w:r w:rsidR="00CF0CD4">
        <w:rPr>
          <w:lang w:val="sr-Cyrl-CS"/>
        </w:rPr>
        <w:t>,</w:t>
      </w:r>
      <w:r w:rsidR="000D7EE0" w:rsidRPr="00802775">
        <w:rPr>
          <w:lang w:val="sr-Cyrl-CS"/>
        </w:rPr>
        <w:t xml:space="preserve"> </w:t>
      </w:r>
      <w:r w:rsidR="000D7EE0">
        <w:rPr>
          <w:spacing w:val="-4"/>
          <w:lang w:val="sr-Cyrl-CS"/>
        </w:rPr>
        <w:t>који је одштампан уз ову уредбу и чини њен саставни део</w:t>
      </w:r>
      <w:r w:rsidR="006C501F" w:rsidRPr="00750843">
        <w:rPr>
          <w:spacing w:val="-4"/>
          <w:lang w:val="sr-Cyrl-CS"/>
        </w:rPr>
        <w:t>.</w:t>
      </w:r>
    </w:p>
    <w:p w:rsidR="006C501F" w:rsidRPr="00640597" w:rsidRDefault="006C501F" w:rsidP="00D252FC">
      <w:pPr>
        <w:jc w:val="both"/>
        <w:rPr>
          <w:lang w:val="sr-Cyrl-CS"/>
        </w:rPr>
      </w:pPr>
    </w:p>
    <w:p w:rsidR="00F03378" w:rsidRDefault="00F03378" w:rsidP="00D252FC">
      <w:pPr>
        <w:jc w:val="center"/>
        <w:rPr>
          <w:lang w:val="sr-Cyrl-CS"/>
        </w:rPr>
      </w:pPr>
      <w:r w:rsidRPr="00B7348A">
        <w:rPr>
          <w:lang w:val="sr-Cyrl-CS"/>
        </w:rPr>
        <w:t xml:space="preserve">Члан </w:t>
      </w:r>
      <w:r w:rsidR="00A23435">
        <w:rPr>
          <w:lang w:val="sr-Cyrl-CS"/>
        </w:rPr>
        <w:t>13</w:t>
      </w:r>
      <w:r w:rsidRPr="00B7348A">
        <w:rPr>
          <w:lang w:val="sr-Cyrl-CS"/>
        </w:rPr>
        <w:t>.</w:t>
      </w:r>
    </w:p>
    <w:p w:rsidR="008B6029" w:rsidRPr="00064890" w:rsidRDefault="00F03378" w:rsidP="00D252FC">
      <w:pPr>
        <w:jc w:val="both"/>
        <w:rPr>
          <w:lang w:val="sr-Cyrl-CS"/>
        </w:rPr>
      </w:pPr>
      <w:r w:rsidRPr="00064890">
        <w:rPr>
          <w:lang w:val="sr-Cyrl-CS"/>
        </w:rPr>
        <w:tab/>
      </w:r>
      <w:r w:rsidR="008B6029" w:rsidRPr="00064890">
        <w:rPr>
          <w:lang w:val="sr-Cyrl-CS"/>
        </w:rPr>
        <w:t xml:space="preserve">Све врсте згуре настале као саставни део процеса производње приликом топљења сировог гвожђа у високој пећи и производње челика у конверторима на челичани, могу да се </w:t>
      </w:r>
      <w:r w:rsidR="00EB47CD" w:rsidRPr="00064890">
        <w:rPr>
          <w:lang w:val="sr-Cyrl-CS"/>
        </w:rPr>
        <w:t xml:space="preserve">употребљавају </w:t>
      </w:r>
      <w:r w:rsidR="008B6029" w:rsidRPr="00064890">
        <w:rPr>
          <w:lang w:val="sr-Cyrl-CS"/>
        </w:rPr>
        <w:t>као грађевински производ ако испуњавају захтеве прописане овом уредбом.</w:t>
      </w:r>
    </w:p>
    <w:p w:rsidR="00F03378" w:rsidRPr="003C5876" w:rsidRDefault="00F42CB1" w:rsidP="00134901">
      <w:pPr>
        <w:ind w:firstLine="720"/>
        <w:jc w:val="both"/>
        <w:rPr>
          <w:lang w:val="sr-Cyrl-CS"/>
        </w:rPr>
      </w:pPr>
      <w:r w:rsidRPr="00134901">
        <w:rPr>
          <w:spacing w:val="-4"/>
          <w:lang w:val="sr-Cyrl-CS"/>
        </w:rPr>
        <w:t>Произвођач</w:t>
      </w:r>
      <w:r>
        <w:rPr>
          <w:lang w:val="sr-Cyrl-CS"/>
        </w:rPr>
        <w:t xml:space="preserve">/увозник </w:t>
      </w:r>
      <w:r w:rsidR="00B93DB9" w:rsidRPr="003C5876">
        <w:rPr>
          <w:lang w:val="sr-Cyrl-CS"/>
        </w:rPr>
        <w:t>згуре</w:t>
      </w:r>
      <w:r w:rsidR="00F03378" w:rsidRPr="003C5876">
        <w:rPr>
          <w:lang w:val="sr-Cyrl-CS"/>
        </w:rPr>
        <w:t xml:space="preserve"> настале као саставни део производног процеса производње гвожђа и челика, при чему примарни циљ није био производња исте, може </w:t>
      </w:r>
      <w:r w:rsidR="00D23924" w:rsidRPr="003C5876">
        <w:rPr>
          <w:lang w:val="sr-Cyrl-CS"/>
        </w:rPr>
        <w:t>је користити као грађевински производ</w:t>
      </w:r>
      <w:r w:rsidR="00F03378" w:rsidRPr="003C5876">
        <w:rPr>
          <w:lang w:val="sr-Cyrl-CS"/>
        </w:rPr>
        <w:t>, ако поседује:</w:t>
      </w:r>
    </w:p>
    <w:p w:rsidR="00F03378" w:rsidRPr="00E50956" w:rsidRDefault="00F03378" w:rsidP="00E50956">
      <w:pPr>
        <w:numPr>
          <w:ilvl w:val="0"/>
          <w:numId w:val="35"/>
        </w:numPr>
        <w:tabs>
          <w:tab w:val="left" w:pos="993"/>
        </w:tabs>
        <w:jc w:val="both"/>
        <w:rPr>
          <w:spacing w:val="-4"/>
          <w:lang w:val="sr-Cyrl-CS"/>
        </w:rPr>
      </w:pPr>
      <w:r w:rsidRPr="00E50956">
        <w:rPr>
          <w:spacing w:val="-4"/>
          <w:lang w:val="sr-Cyrl-CS"/>
        </w:rPr>
        <w:t xml:space="preserve">уговор закључен </w:t>
      </w:r>
      <w:r w:rsidR="009D5FDE" w:rsidRPr="00E50956">
        <w:rPr>
          <w:spacing w:val="-4"/>
          <w:lang w:val="sr-Cyrl-CS"/>
        </w:rPr>
        <w:t xml:space="preserve">са </w:t>
      </w:r>
      <w:r w:rsidRPr="00E50956">
        <w:rPr>
          <w:spacing w:val="-4"/>
          <w:lang w:val="sr-Cyrl-CS"/>
        </w:rPr>
        <w:t>будућ</w:t>
      </w:r>
      <w:r w:rsidR="009D5FDE" w:rsidRPr="00E50956">
        <w:rPr>
          <w:spacing w:val="-4"/>
          <w:lang w:val="sr-Cyrl-CS"/>
        </w:rPr>
        <w:t>им</w:t>
      </w:r>
      <w:r w:rsidRPr="00E50956">
        <w:rPr>
          <w:spacing w:val="-4"/>
          <w:lang w:val="sr-Cyrl-CS"/>
        </w:rPr>
        <w:t xml:space="preserve"> корисник</w:t>
      </w:r>
      <w:r w:rsidR="009D5FDE" w:rsidRPr="00E50956">
        <w:rPr>
          <w:spacing w:val="-4"/>
          <w:lang w:val="sr-Cyrl-CS"/>
        </w:rPr>
        <w:t>ом</w:t>
      </w:r>
      <w:r w:rsidRPr="00E50956">
        <w:rPr>
          <w:spacing w:val="-4"/>
          <w:lang w:val="sr-Cyrl-CS"/>
        </w:rPr>
        <w:t xml:space="preserve"> </w:t>
      </w:r>
      <w:r w:rsidR="00B93DB9" w:rsidRPr="00E50956">
        <w:rPr>
          <w:spacing w:val="-4"/>
          <w:lang w:val="sr-Cyrl-CS"/>
        </w:rPr>
        <w:t>згуре</w:t>
      </w:r>
      <w:r w:rsidRPr="00E50956">
        <w:rPr>
          <w:spacing w:val="-4"/>
          <w:lang w:val="sr-Cyrl-CS"/>
        </w:rPr>
        <w:t>;</w:t>
      </w:r>
    </w:p>
    <w:p w:rsidR="00F03378" w:rsidRPr="00E50956" w:rsidRDefault="00F42CB1" w:rsidP="00E50956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pacing w:val="-4"/>
          <w:lang w:val="sr-Cyrl-CS"/>
        </w:rPr>
      </w:pPr>
      <w:r w:rsidRPr="00E50956">
        <w:rPr>
          <w:spacing w:val="-4"/>
          <w:lang w:val="sr-Cyrl-CS"/>
        </w:rPr>
        <w:t xml:space="preserve">декларацију о усаглашености односно изјаву о усаглашености из члана </w:t>
      </w:r>
      <w:r w:rsidR="00227AED" w:rsidRPr="00E50956">
        <w:rPr>
          <w:spacing w:val="-4"/>
          <w:lang w:val="sr-Cyrl-CS"/>
        </w:rPr>
        <w:t>9</w:t>
      </w:r>
      <w:r w:rsidRPr="00E50956">
        <w:rPr>
          <w:spacing w:val="-4"/>
          <w:lang w:val="sr-Cyrl-CS"/>
        </w:rPr>
        <w:t xml:space="preserve">. ове уредбе, чији је саставни део </w:t>
      </w:r>
      <w:r w:rsidR="00F03378" w:rsidRPr="00E50956">
        <w:rPr>
          <w:spacing w:val="-4"/>
          <w:lang w:val="sr-Cyrl-CS"/>
        </w:rPr>
        <w:t xml:space="preserve">извештај о испитивању </w:t>
      </w:r>
      <w:r w:rsidR="008B6029" w:rsidRPr="00E50956">
        <w:rPr>
          <w:spacing w:val="-4"/>
          <w:lang w:val="sr-Cyrl-CS"/>
        </w:rPr>
        <w:t xml:space="preserve">из члана </w:t>
      </w:r>
      <w:r w:rsidR="00227AED" w:rsidRPr="00E50956">
        <w:rPr>
          <w:spacing w:val="-4"/>
          <w:lang w:val="sr-Cyrl-CS"/>
        </w:rPr>
        <w:t>8</w:t>
      </w:r>
      <w:r w:rsidR="008B6029" w:rsidRPr="00E50956">
        <w:rPr>
          <w:spacing w:val="-4"/>
          <w:lang w:val="sr-Cyrl-CS"/>
        </w:rPr>
        <w:t>. ове уредбе</w:t>
      </w:r>
      <w:r w:rsidR="00E50956" w:rsidRPr="00885B99">
        <w:rPr>
          <w:spacing w:val="-4"/>
          <w:lang w:val="sr-Cyrl-CS"/>
        </w:rPr>
        <w:t>.</w:t>
      </w:r>
    </w:p>
    <w:p w:rsidR="00F03378" w:rsidRPr="00964BD6" w:rsidRDefault="00A7656E" w:rsidP="00134901">
      <w:pPr>
        <w:ind w:firstLine="720"/>
        <w:jc w:val="both"/>
        <w:rPr>
          <w:lang w:val="sr-Cyrl-CS"/>
        </w:rPr>
      </w:pPr>
      <w:r w:rsidRPr="00964BD6">
        <w:rPr>
          <w:lang w:val="sr-Cyrl-CS"/>
        </w:rPr>
        <w:t>З</w:t>
      </w:r>
      <w:r w:rsidR="008B6029" w:rsidRPr="00964BD6">
        <w:rPr>
          <w:lang w:val="sr-Cyrl-CS"/>
        </w:rPr>
        <w:t>гур</w:t>
      </w:r>
      <w:r w:rsidRPr="00964BD6">
        <w:rPr>
          <w:lang w:val="sr-Cyrl-CS"/>
        </w:rPr>
        <w:t>а</w:t>
      </w:r>
      <w:r w:rsidR="00F03378" w:rsidRPr="00964BD6">
        <w:rPr>
          <w:lang w:val="sr-Cyrl-CS"/>
        </w:rPr>
        <w:t xml:space="preserve"> </w:t>
      </w:r>
      <w:r w:rsidR="008B6029" w:rsidRPr="00964BD6">
        <w:rPr>
          <w:lang w:val="sr-Cyrl-CS"/>
        </w:rPr>
        <w:t>кој</w:t>
      </w:r>
      <w:r w:rsidRPr="00964BD6">
        <w:rPr>
          <w:lang w:val="sr-Cyrl-CS"/>
        </w:rPr>
        <w:t>а</w:t>
      </w:r>
      <w:r w:rsidR="008B6029" w:rsidRPr="00964BD6">
        <w:rPr>
          <w:lang w:val="sr-Cyrl-CS"/>
        </w:rPr>
        <w:t xml:space="preserve"> </w:t>
      </w:r>
      <w:r w:rsidRPr="00964BD6">
        <w:rPr>
          <w:lang w:val="sr-Cyrl-CS"/>
        </w:rPr>
        <w:t>је</w:t>
      </w:r>
      <w:r w:rsidR="008B6029" w:rsidRPr="00964BD6">
        <w:rPr>
          <w:lang w:val="sr-Cyrl-CS"/>
        </w:rPr>
        <w:t xml:space="preserve"> предмет уређивања ове уредбе</w:t>
      </w:r>
      <w:r w:rsidR="00F03378" w:rsidRPr="00964BD6">
        <w:rPr>
          <w:lang w:val="sr-Cyrl-CS"/>
        </w:rPr>
        <w:t xml:space="preserve"> не</w:t>
      </w:r>
      <w:r w:rsidR="0034330A" w:rsidRPr="00964BD6">
        <w:rPr>
          <w:lang w:val="sr-Cyrl-CS"/>
        </w:rPr>
        <w:t xml:space="preserve"> представља отпад у </w:t>
      </w:r>
      <w:r w:rsidRPr="00964BD6">
        <w:rPr>
          <w:lang w:val="sr-Cyrl-CS"/>
        </w:rPr>
        <w:t xml:space="preserve">смислу прописа којима се </w:t>
      </w:r>
      <w:r w:rsidR="00F03378" w:rsidRPr="00964BD6">
        <w:rPr>
          <w:lang w:val="sr-Cyrl-CS"/>
        </w:rPr>
        <w:t>уређује управљање отпадом.</w:t>
      </w:r>
    </w:p>
    <w:p w:rsidR="00F03378" w:rsidRDefault="00F03378" w:rsidP="00D252FC">
      <w:pPr>
        <w:rPr>
          <w:lang w:val="sr-Cyrl-CS"/>
        </w:rPr>
      </w:pPr>
    </w:p>
    <w:p w:rsidR="00887A20" w:rsidRDefault="00887A20" w:rsidP="00D252FC">
      <w:pPr>
        <w:rPr>
          <w:lang w:val="sr-Cyrl-CS"/>
        </w:rPr>
      </w:pPr>
    </w:p>
    <w:p w:rsidR="00887A20" w:rsidRDefault="00887A20" w:rsidP="00D252FC">
      <w:pPr>
        <w:rPr>
          <w:lang w:val="sr-Cyrl-CS"/>
        </w:rPr>
      </w:pPr>
    </w:p>
    <w:p w:rsidR="00887A20" w:rsidRDefault="00887A20" w:rsidP="00D252FC">
      <w:pPr>
        <w:rPr>
          <w:lang w:val="sr-Cyrl-CS"/>
        </w:rPr>
      </w:pPr>
    </w:p>
    <w:p w:rsidR="00887A20" w:rsidRPr="003C5876" w:rsidRDefault="00887A20" w:rsidP="00D252FC">
      <w:pPr>
        <w:rPr>
          <w:lang w:val="sr-Cyrl-CS"/>
        </w:rPr>
      </w:pPr>
    </w:p>
    <w:p w:rsidR="002859D1" w:rsidRDefault="002859D1" w:rsidP="00D252FC">
      <w:pPr>
        <w:jc w:val="center"/>
        <w:rPr>
          <w:lang w:val="sr-Cyrl-CS"/>
        </w:rPr>
      </w:pPr>
      <w:r w:rsidRPr="003C5876">
        <w:rPr>
          <w:lang w:val="sr-Cyrl-CS"/>
        </w:rPr>
        <w:t xml:space="preserve">Члан </w:t>
      </w:r>
      <w:r w:rsidR="00F03378" w:rsidRPr="003C5876">
        <w:rPr>
          <w:lang w:val="sr-Cyrl-CS"/>
        </w:rPr>
        <w:t>1</w:t>
      </w:r>
      <w:r w:rsidR="00DA38BD">
        <w:rPr>
          <w:lang w:val="sr-Cyrl-CS"/>
        </w:rPr>
        <w:t>4</w:t>
      </w:r>
      <w:r w:rsidR="00E8047F" w:rsidRPr="003C5876">
        <w:rPr>
          <w:lang w:val="sr-Cyrl-CS"/>
        </w:rPr>
        <w:t xml:space="preserve">. </w:t>
      </w:r>
    </w:p>
    <w:p w:rsidR="006B6BCF" w:rsidRPr="00B7348A" w:rsidRDefault="002859D1" w:rsidP="00134901">
      <w:pPr>
        <w:ind w:firstLine="720"/>
        <w:jc w:val="both"/>
        <w:rPr>
          <w:lang w:val="sr-Cyrl-CS"/>
        </w:rPr>
      </w:pPr>
      <w:r w:rsidRPr="003C5876">
        <w:rPr>
          <w:lang w:val="sr-Cyrl-CS"/>
        </w:rPr>
        <w:t xml:space="preserve">Ова </w:t>
      </w:r>
      <w:r w:rsidRPr="00134901">
        <w:rPr>
          <w:spacing w:val="-4"/>
          <w:lang w:val="sr-Cyrl-CS"/>
        </w:rPr>
        <w:t>уредба</w:t>
      </w:r>
      <w:r w:rsidRPr="003C5876">
        <w:rPr>
          <w:lang w:val="sr-Cyrl-CS"/>
        </w:rPr>
        <w:t xml:space="preserve"> ступа на снагу осмог дана од</w:t>
      </w:r>
      <w:r w:rsidR="00FF5F80" w:rsidRPr="003C5876">
        <w:rPr>
          <w:lang w:val="sr-Cyrl-CS"/>
        </w:rPr>
        <w:t xml:space="preserve"> дана</w:t>
      </w:r>
      <w:r w:rsidRPr="003C5876">
        <w:rPr>
          <w:lang w:val="sr-Cyrl-CS"/>
        </w:rPr>
        <w:t xml:space="preserve"> објављивања у „Службеном гла</w:t>
      </w:r>
      <w:r w:rsidRPr="00B7348A">
        <w:rPr>
          <w:lang w:val="sr-Cyrl-CS"/>
        </w:rPr>
        <w:t>снику Републике Србије</w:t>
      </w:r>
      <w:r w:rsidR="006B6BCF" w:rsidRPr="00B7348A">
        <w:rPr>
          <w:lang w:val="sr-Latn-CS"/>
        </w:rPr>
        <w:t>”</w:t>
      </w:r>
      <w:r w:rsidR="00644318" w:rsidRPr="00B7348A">
        <w:rPr>
          <w:lang w:val="sr-Latn-CS"/>
        </w:rPr>
        <w:t>.</w:t>
      </w:r>
    </w:p>
    <w:p w:rsidR="006B6BCF" w:rsidRPr="00B7348A" w:rsidRDefault="006B6BCF" w:rsidP="00D252FC">
      <w:pPr>
        <w:jc w:val="both"/>
        <w:rPr>
          <w:color w:val="FF0000"/>
          <w:lang w:val="sr-Cyrl-CS"/>
        </w:rPr>
      </w:pPr>
    </w:p>
    <w:p w:rsidR="00823BA0" w:rsidRPr="00B7348A" w:rsidRDefault="00823BA0" w:rsidP="00D252FC">
      <w:pPr>
        <w:jc w:val="center"/>
        <w:rPr>
          <w:b/>
          <w:lang w:val="sr-Cyrl-CS"/>
        </w:rPr>
      </w:pPr>
    </w:p>
    <w:p w:rsidR="00823BA0" w:rsidRPr="00D916C7" w:rsidRDefault="00823BA0" w:rsidP="00D252FC">
      <w:pPr>
        <w:jc w:val="both"/>
      </w:pPr>
      <w:r w:rsidRPr="00337586">
        <w:rPr>
          <w:lang w:val="ru-RU"/>
        </w:rPr>
        <w:t>05 Број:</w:t>
      </w:r>
      <w:r w:rsidR="00D916C7">
        <w:t xml:space="preserve"> 110-8419/2018</w:t>
      </w:r>
    </w:p>
    <w:p w:rsidR="00823BA0" w:rsidRDefault="00823BA0" w:rsidP="00D252FC">
      <w:pPr>
        <w:jc w:val="both"/>
        <w:rPr>
          <w:lang w:val="sr-Cyrl-RS"/>
        </w:rPr>
      </w:pPr>
      <w:r w:rsidRPr="00A571CF">
        <w:rPr>
          <w:lang w:val="ru-RU"/>
        </w:rPr>
        <w:t xml:space="preserve">У Београду, </w:t>
      </w:r>
      <w:r w:rsidR="00887A20">
        <w:rPr>
          <w:lang w:val="sr-Cyrl-RS"/>
        </w:rPr>
        <w:t>14. септембра 2018. године</w:t>
      </w:r>
    </w:p>
    <w:p w:rsidR="00887A20" w:rsidRDefault="00887A20" w:rsidP="00D252FC">
      <w:pPr>
        <w:jc w:val="both"/>
        <w:rPr>
          <w:lang w:val="sr-Cyrl-RS"/>
        </w:rPr>
      </w:pPr>
    </w:p>
    <w:p w:rsidR="00887A20" w:rsidRPr="00887A20" w:rsidRDefault="00887A20" w:rsidP="00D252FC">
      <w:pPr>
        <w:jc w:val="both"/>
        <w:rPr>
          <w:lang w:val="sr-Cyrl-RS"/>
        </w:rPr>
      </w:pPr>
    </w:p>
    <w:p w:rsidR="00823BA0" w:rsidRPr="00620E63" w:rsidRDefault="00823BA0" w:rsidP="00D252FC">
      <w:pPr>
        <w:jc w:val="center"/>
        <w:rPr>
          <w:lang w:val="ru-RU"/>
        </w:rPr>
      </w:pPr>
      <w:r w:rsidRPr="00620E63">
        <w:rPr>
          <w:lang w:val="ru-RU"/>
        </w:rPr>
        <w:t xml:space="preserve">В Л А Д А </w:t>
      </w:r>
    </w:p>
    <w:p w:rsidR="00887A20" w:rsidRDefault="00887A20" w:rsidP="00D252FC">
      <w:pPr>
        <w:autoSpaceDE w:val="0"/>
        <w:autoSpaceDN w:val="0"/>
        <w:adjustRightInd w:val="0"/>
        <w:jc w:val="right"/>
        <w:rPr>
          <w:lang w:val="ru-RU"/>
        </w:rPr>
      </w:pPr>
    </w:p>
    <w:p w:rsidR="00887A20" w:rsidRDefault="00887A20" w:rsidP="00D252FC">
      <w:pPr>
        <w:autoSpaceDE w:val="0"/>
        <w:autoSpaceDN w:val="0"/>
        <w:adjustRightInd w:val="0"/>
        <w:jc w:val="right"/>
        <w:rPr>
          <w:lang w:val="ru-RU"/>
        </w:rPr>
      </w:pPr>
    </w:p>
    <w:p w:rsidR="00823BA0" w:rsidRPr="00620E63" w:rsidRDefault="002469D4" w:rsidP="002469D4">
      <w:pPr>
        <w:autoSpaceDE w:val="0"/>
        <w:autoSpaceDN w:val="0"/>
        <w:adjustRightInd w:val="0"/>
        <w:jc w:val="center"/>
        <w:rPr>
          <w:noProof/>
          <w:lang w:val="sr-Cyrl-CS"/>
        </w:rPr>
      </w:pPr>
      <w:r>
        <w:rPr>
          <w:lang w:val="ru-RU"/>
        </w:rPr>
        <w:t xml:space="preserve">                                                                                  </w:t>
      </w:r>
      <w:r w:rsidR="002C448A">
        <w:rPr>
          <w:lang w:val="ru-RU"/>
        </w:rPr>
        <w:t xml:space="preserve">                              </w:t>
      </w:r>
      <w:bookmarkStart w:id="0" w:name="_GoBack"/>
      <w:bookmarkEnd w:id="0"/>
      <w:r w:rsidR="00823BA0" w:rsidRPr="00620E63">
        <w:rPr>
          <w:lang w:val="ru-RU"/>
        </w:rPr>
        <w:t>ПРЕДСЕДНИК</w:t>
      </w:r>
      <w:r w:rsidR="00823BA0" w:rsidRPr="00620E63">
        <w:rPr>
          <w:noProof/>
          <w:lang w:val="sr-Cyrl-CS"/>
        </w:rPr>
        <w:t xml:space="preserve"> </w:t>
      </w:r>
    </w:p>
    <w:p w:rsidR="00823BA0" w:rsidRDefault="00823BA0" w:rsidP="00D252FC">
      <w:pPr>
        <w:jc w:val="center"/>
        <w:rPr>
          <w:b/>
        </w:rPr>
      </w:pPr>
    </w:p>
    <w:p w:rsidR="002469D4" w:rsidRPr="002469D4" w:rsidRDefault="002469D4" w:rsidP="00D252FC">
      <w:pPr>
        <w:jc w:val="center"/>
        <w:rPr>
          <w:b/>
        </w:rPr>
      </w:pPr>
    </w:p>
    <w:p w:rsidR="00956E77" w:rsidRPr="002469D4" w:rsidRDefault="00887A20" w:rsidP="00D252FC">
      <w:pPr>
        <w:jc w:val="center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Ана Брнабић</w:t>
      </w:r>
      <w:r w:rsidR="002469D4">
        <w:rPr>
          <w:lang w:val="sr-Cyrl-RS"/>
        </w:rPr>
        <w:t>, с.р.</w:t>
      </w:r>
    </w:p>
    <w:p w:rsidR="00956E77" w:rsidRDefault="00956E77" w:rsidP="00D252FC">
      <w:pPr>
        <w:jc w:val="center"/>
        <w:rPr>
          <w:lang w:val="sr-Cyrl-CS"/>
        </w:rPr>
      </w:pPr>
    </w:p>
    <w:p w:rsidR="00956E77" w:rsidRDefault="00956E77" w:rsidP="00D252FC">
      <w:pPr>
        <w:jc w:val="center"/>
        <w:rPr>
          <w:lang w:val="sr-Cyrl-CS"/>
        </w:rPr>
      </w:pPr>
    </w:p>
    <w:p w:rsidR="00956E77" w:rsidRDefault="00956E77" w:rsidP="00D252FC">
      <w:pPr>
        <w:jc w:val="center"/>
        <w:rPr>
          <w:lang w:val="sr-Cyrl-CS"/>
        </w:rPr>
      </w:pPr>
    </w:p>
    <w:p w:rsidR="00956E77" w:rsidRDefault="00956E77" w:rsidP="00B7348A">
      <w:pPr>
        <w:spacing w:before="120"/>
        <w:jc w:val="center"/>
        <w:rPr>
          <w:lang w:val="sr-Cyrl-CS"/>
        </w:rPr>
      </w:pPr>
    </w:p>
    <w:p w:rsidR="00741666" w:rsidRDefault="00741666" w:rsidP="00011F7F">
      <w:pPr>
        <w:spacing w:before="120"/>
        <w:ind w:left="426"/>
        <w:jc w:val="center"/>
        <w:rPr>
          <w:lang w:val="sr-Cyrl-CS"/>
        </w:rPr>
      </w:pPr>
    </w:p>
    <w:p w:rsidR="00741666" w:rsidRDefault="00741666" w:rsidP="00011F7F">
      <w:pPr>
        <w:spacing w:before="120"/>
        <w:ind w:left="426"/>
        <w:jc w:val="center"/>
        <w:rPr>
          <w:lang w:val="sr-Cyrl-CS"/>
        </w:rPr>
      </w:pPr>
    </w:p>
    <w:p w:rsidR="00741666" w:rsidRDefault="00741666" w:rsidP="00011F7F">
      <w:pPr>
        <w:spacing w:before="120"/>
        <w:ind w:left="426"/>
        <w:jc w:val="center"/>
        <w:rPr>
          <w:lang w:val="sr-Cyrl-CS"/>
        </w:rPr>
      </w:pPr>
    </w:p>
    <w:p w:rsidR="00741666" w:rsidRDefault="00741666" w:rsidP="00011F7F">
      <w:pPr>
        <w:spacing w:before="120"/>
        <w:ind w:left="426"/>
        <w:jc w:val="center"/>
        <w:rPr>
          <w:lang w:val="sr-Cyrl-CS"/>
        </w:rPr>
      </w:pPr>
    </w:p>
    <w:p w:rsidR="004676B1" w:rsidRDefault="004676B1" w:rsidP="00011F7F">
      <w:pPr>
        <w:spacing w:before="120"/>
        <w:ind w:left="426"/>
        <w:jc w:val="center"/>
        <w:rPr>
          <w:lang w:val="sr-Cyrl-CS"/>
        </w:rPr>
      </w:pPr>
    </w:p>
    <w:p w:rsidR="004676B1" w:rsidRDefault="004676B1" w:rsidP="00011F7F">
      <w:pPr>
        <w:spacing w:before="120"/>
        <w:ind w:left="426"/>
        <w:jc w:val="center"/>
        <w:rPr>
          <w:lang w:val="sr-Cyrl-CS"/>
        </w:rPr>
      </w:pPr>
    </w:p>
    <w:p w:rsidR="004676B1" w:rsidRDefault="004676B1" w:rsidP="00011F7F">
      <w:pPr>
        <w:spacing w:before="120"/>
        <w:ind w:left="426"/>
        <w:jc w:val="center"/>
        <w:rPr>
          <w:lang w:val="sr-Cyrl-CS"/>
        </w:rPr>
      </w:pPr>
    </w:p>
    <w:p w:rsidR="004676B1" w:rsidRDefault="004676B1" w:rsidP="00011F7F">
      <w:pPr>
        <w:spacing w:before="120"/>
        <w:ind w:left="426"/>
        <w:jc w:val="center"/>
        <w:rPr>
          <w:lang w:val="sr-Cyrl-CS"/>
        </w:rPr>
      </w:pPr>
    </w:p>
    <w:p w:rsidR="004676B1" w:rsidRDefault="004676B1" w:rsidP="00011F7F">
      <w:pPr>
        <w:spacing w:before="120"/>
        <w:ind w:left="426"/>
        <w:jc w:val="center"/>
        <w:rPr>
          <w:lang w:val="sr-Cyrl-CS"/>
        </w:rPr>
      </w:pPr>
    </w:p>
    <w:p w:rsidR="004676B1" w:rsidRDefault="004676B1" w:rsidP="00011F7F">
      <w:pPr>
        <w:spacing w:before="120"/>
        <w:ind w:left="426"/>
        <w:jc w:val="center"/>
        <w:rPr>
          <w:lang w:val="sr-Cyrl-CS"/>
        </w:rPr>
      </w:pPr>
    </w:p>
    <w:p w:rsidR="004676B1" w:rsidRDefault="004676B1" w:rsidP="00011F7F">
      <w:pPr>
        <w:spacing w:before="120"/>
        <w:ind w:left="426"/>
        <w:jc w:val="center"/>
        <w:rPr>
          <w:lang w:val="sr-Cyrl-CS"/>
        </w:rPr>
      </w:pPr>
    </w:p>
    <w:p w:rsidR="004676B1" w:rsidRDefault="004676B1" w:rsidP="00011F7F">
      <w:pPr>
        <w:spacing w:before="120"/>
        <w:ind w:left="426"/>
        <w:jc w:val="center"/>
        <w:rPr>
          <w:lang w:val="sr-Cyrl-CS"/>
        </w:rPr>
      </w:pPr>
    </w:p>
    <w:p w:rsidR="004676B1" w:rsidRDefault="004676B1" w:rsidP="00011F7F">
      <w:pPr>
        <w:spacing w:before="120"/>
        <w:ind w:left="426"/>
        <w:jc w:val="center"/>
        <w:rPr>
          <w:lang w:val="sr-Cyrl-CS"/>
        </w:rPr>
      </w:pPr>
    </w:p>
    <w:p w:rsidR="004676B1" w:rsidRDefault="004676B1" w:rsidP="00011F7F">
      <w:pPr>
        <w:spacing w:before="120"/>
        <w:ind w:left="426"/>
        <w:jc w:val="center"/>
        <w:rPr>
          <w:lang w:val="sr-Cyrl-CS"/>
        </w:rPr>
      </w:pPr>
    </w:p>
    <w:p w:rsidR="00741666" w:rsidRDefault="00741666" w:rsidP="00011F7F">
      <w:pPr>
        <w:spacing w:before="120"/>
        <w:ind w:left="426"/>
        <w:jc w:val="center"/>
        <w:rPr>
          <w:lang w:val="sr-Cyrl-CS"/>
        </w:rPr>
      </w:pPr>
    </w:p>
    <w:p w:rsidR="00885B99" w:rsidRDefault="00885B99">
      <w:r>
        <w:rPr>
          <w:lang w:val="sr-Cyrl-CS"/>
        </w:rPr>
        <w:br w:type="page"/>
      </w:r>
    </w:p>
    <w:sectPr w:rsidR="00885B99" w:rsidSect="00DB7A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992" w:right="1418" w:bottom="709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B41" w:rsidRDefault="00F06B41" w:rsidP="00D343AC">
      <w:r>
        <w:separator/>
      </w:r>
    </w:p>
  </w:endnote>
  <w:endnote w:type="continuationSeparator" w:id="0">
    <w:p w:rsidR="00F06B41" w:rsidRDefault="00F06B41" w:rsidP="00D3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EB8" w:rsidRDefault="002F1E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09277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1EB8" w:rsidRDefault="002F1EB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448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065C6" w:rsidRDefault="000065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EB8" w:rsidRDefault="002F1E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B41" w:rsidRDefault="00F06B41" w:rsidP="00D343AC">
      <w:r>
        <w:separator/>
      </w:r>
    </w:p>
  </w:footnote>
  <w:footnote w:type="continuationSeparator" w:id="0">
    <w:p w:rsidR="00F06B41" w:rsidRDefault="00F06B41" w:rsidP="00D34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EB8" w:rsidRDefault="002F1E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EB8" w:rsidRDefault="002F1E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EB8" w:rsidRDefault="002F1E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hanging="284"/>
      </w:pPr>
      <w:rPr>
        <w:rFonts w:ascii="Tahoma" w:hAnsi="Tahoma" w:cs="Tahoma"/>
        <w:b w:val="0"/>
        <w:bCs w:val="0"/>
        <w:w w:val="99"/>
        <w:sz w:val="20"/>
        <w:szCs w:val="20"/>
      </w:rPr>
    </w:lvl>
    <w:lvl w:ilvl="1">
      <w:numFmt w:val="bullet"/>
      <w:lvlText w:val="-"/>
      <w:lvlJc w:val="left"/>
      <w:pPr>
        <w:ind w:hanging="284"/>
      </w:pPr>
      <w:rPr>
        <w:rFonts w:ascii="Tahoma" w:hAnsi="Tahoma" w:cs="Tahoma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74226E4"/>
    <w:multiLevelType w:val="hybridMultilevel"/>
    <w:tmpl w:val="58726014"/>
    <w:lvl w:ilvl="0" w:tplc="5D1C4ED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4E3983"/>
    <w:multiLevelType w:val="hybridMultilevel"/>
    <w:tmpl w:val="073CDC46"/>
    <w:lvl w:ilvl="0" w:tplc="912A68C0">
      <w:start w:val="4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51BDD"/>
    <w:multiLevelType w:val="hybridMultilevel"/>
    <w:tmpl w:val="690A11EE"/>
    <w:lvl w:ilvl="0" w:tplc="B5B8F20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79165F"/>
    <w:multiLevelType w:val="hybridMultilevel"/>
    <w:tmpl w:val="1C86806E"/>
    <w:lvl w:ilvl="0" w:tplc="639A71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D338E4"/>
    <w:multiLevelType w:val="hybridMultilevel"/>
    <w:tmpl w:val="5C906082"/>
    <w:lvl w:ilvl="0" w:tplc="188AB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6656B"/>
    <w:multiLevelType w:val="hybridMultilevel"/>
    <w:tmpl w:val="58726014"/>
    <w:lvl w:ilvl="0" w:tplc="5D1C4ED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FE0A3F"/>
    <w:multiLevelType w:val="hybridMultilevel"/>
    <w:tmpl w:val="9C0E2F9E"/>
    <w:lvl w:ilvl="0" w:tplc="975E7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831F5"/>
    <w:multiLevelType w:val="hybridMultilevel"/>
    <w:tmpl w:val="58726014"/>
    <w:lvl w:ilvl="0" w:tplc="5D1C4ED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5F103D"/>
    <w:multiLevelType w:val="hybridMultilevel"/>
    <w:tmpl w:val="33A46EA2"/>
    <w:lvl w:ilvl="0" w:tplc="AEC8D4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C0F7C28"/>
    <w:multiLevelType w:val="hybridMultilevel"/>
    <w:tmpl w:val="FFF27BB4"/>
    <w:lvl w:ilvl="0" w:tplc="CD96A6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A5BDA"/>
    <w:multiLevelType w:val="hybridMultilevel"/>
    <w:tmpl w:val="048018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A323B6"/>
    <w:multiLevelType w:val="hybridMultilevel"/>
    <w:tmpl w:val="E8E2EA80"/>
    <w:lvl w:ilvl="0" w:tplc="B82E5A20">
      <w:start w:val="2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B90170"/>
    <w:multiLevelType w:val="hybridMultilevel"/>
    <w:tmpl w:val="DB7CDC2E"/>
    <w:lvl w:ilvl="0" w:tplc="B1B0638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45968A9"/>
    <w:multiLevelType w:val="hybridMultilevel"/>
    <w:tmpl w:val="58726014"/>
    <w:lvl w:ilvl="0" w:tplc="5D1C4ED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EA2174"/>
    <w:multiLevelType w:val="hybridMultilevel"/>
    <w:tmpl w:val="AC6E88B4"/>
    <w:lvl w:ilvl="0" w:tplc="AFD05D5A">
      <w:start w:val="4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B46304"/>
    <w:multiLevelType w:val="hybridMultilevel"/>
    <w:tmpl w:val="C9208978"/>
    <w:lvl w:ilvl="0" w:tplc="B5B8F20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B5B8F204">
      <w:start w:val="1"/>
      <w:numFmt w:val="decimal"/>
      <w:lvlText w:val="(%2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DAA5D7B"/>
    <w:multiLevelType w:val="hybridMultilevel"/>
    <w:tmpl w:val="564AB01E"/>
    <w:lvl w:ilvl="0" w:tplc="1F80EBDE">
      <w:start w:val="1"/>
      <w:numFmt w:val="decimal"/>
      <w:lvlText w:val="%1)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E10B68"/>
    <w:multiLevelType w:val="hybridMultilevel"/>
    <w:tmpl w:val="9984CBC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1E063F6"/>
    <w:multiLevelType w:val="hybridMultilevel"/>
    <w:tmpl w:val="1E3893AE"/>
    <w:lvl w:ilvl="0" w:tplc="AEC8D4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EE2EC6"/>
    <w:multiLevelType w:val="hybridMultilevel"/>
    <w:tmpl w:val="F1C6CBEE"/>
    <w:lvl w:ilvl="0" w:tplc="8FB69BA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366616"/>
    <w:multiLevelType w:val="hybridMultilevel"/>
    <w:tmpl w:val="58726014"/>
    <w:lvl w:ilvl="0" w:tplc="5D1C4ED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A6A0450"/>
    <w:multiLevelType w:val="hybridMultilevel"/>
    <w:tmpl w:val="58726014"/>
    <w:lvl w:ilvl="0" w:tplc="5D1C4ED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1AF61E6"/>
    <w:multiLevelType w:val="hybridMultilevel"/>
    <w:tmpl w:val="5712A358"/>
    <w:lvl w:ilvl="0" w:tplc="04D490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BA1798"/>
    <w:multiLevelType w:val="hybridMultilevel"/>
    <w:tmpl w:val="58726014"/>
    <w:lvl w:ilvl="0" w:tplc="5D1C4ED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09E5DA9"/>
    <w:multiLevelType w:val="hybridMultilevel"/>
    <w:tmpl w:val="F2567828"/>
    <w:lvl w:ilvl="0" w:tplc="B5B8F20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8845727"/>
    <w:multiLevelType w:val="hybridMultilevel"/>
    <w:tmpl w:val="58726014"/>
    <w:lvl w:ilvl="0" w:tplc="5D1C4ED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A0100D9"/>
    <w:multiLevelType w:val="hybridMultilevel"/>
    <w:tmpl w:val="1E248D5A"/>
    <w:lvl w:ilvl="0" w:tplc="C73CD314">
      <w:start w:val="40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853C3"/>
    <w:multiLevelType w:val="hybridMultilevel"/>
    <w:tmpl w:val="55F4C5BE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C76F48"/>
    <w:multiLevelType w:val="hybridMultilevel"/>
    <w:tmpl w:val="95C2DC8C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9331FA"/>
    <w:multiLevelType w:val="hybridMultilevel"/>
    <w:tmpl w:val="58726014"/>
    <w:lvl w:ilvl="0" w:tplc="5D1C4ED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91B56DB"/>
    <w:multiLevelType w:val="hybridMultilevel"/>
    <w:tmpl w:val="9AFAE8B6"/>
    <w:lvl w:ilvl="0" w:tplc="B5B8F20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B5B8F204">
      <w:start w:val="1"/>
      <w:numFmt w:val="decimal"/>
      <w:lvlText w:val="(%2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A18322C"/>
    <w:multiLevelType w:val="hybridMultilevel"/>
    <w:tmpl w:val="51B28D00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AEC8D4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16603D"/>
    <w:multiLevelType w:val="hybridMultilevel"/>
    <w:tmpl w:val="A2F88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677574"/>
    <w:multiLevelType w:val="hybridMultilevel"/>
    <w:tmpl w:val="40F0A1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A47BBC"/>
    <w:multiLevelType w:val="hybridMultilevel"/>
    <w:tmpl w:val="CC4C2E64"/>
    <w:lvl w:ilvl="0" w:tplc="7FA45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7"/>
  </w:num>
  <w:num w:numId="3">
    <w:abstractNumId w:val="5"/>
  </w:num>
  <w:num w:numId="4">
    <w:abstractNumId w:val="30"/>
  </w:num>
  <w:num w:numId="5">
    <w:abstractNumId w:val="13"/>
  </w:num>
  <w:num w:numId="6">
    <w:abstractNumId w:val="4"/>
  </w:num>
  <w:num w:numId="7">
    <w:abstractNumId w:val="28"/>
  </w:num>
  <w:num w:numId="8">
    <w:abstractNumId w:val="11"/>
  </w:num>
  <w:num w:numId="9">
    <w:abstractNumId w:val="35"/>
  </w:num>
  <w:num w:numId="10">
    <w:abstractNumId w:val="18"/>
  </w:num>
  <w:num w:numId="11">
    <w:abstractNumId w:val="17"/>
  </w:num>
  <w:num w:numId="12">
    <w:abstractNumId w:val="34"/>
  </w:num>
  <w:num w:numId="13">
    <w:abstractNumId w:val="12"/>
  </w:num>
  <w:num w:numId="14">
    <w:abstractNumId w:val="0"/>
  </w:num>
  <w:num w:numId="15">
    <w:abstractNumId w:val="29"/>
  </w:num>
  <w:num w:numId="16">
    <w:abstractNumId w:val="10"/>
  </w:num>
  <w:num w:numId="17">
    <w:abstractNumId w:val="32"/>
  </w:num>
  <w:num w:numId="18">
    <w:abstractNumId w:val="3"/>
  </w:num>
  <w:num w:numId="19">
    <w:abstractNumId w:val="31"/>
  </w:num>
  <w:num w:numId="20">
    <w:abstractNumId w:val="25"/>
  </w:num>
  <w:num w:numId="21">
    <w:abstractNumId w:val="16"/>
  </w:num>
  <w:num w:numId="22">
    <w:abstractNumId w:val="2"/>
  </w:num>
  <w:num w:numId="23">
    <w:abstractNumId w:val="27"/>
  </w:num>
  <w:num w:numId="24">
    <w:abstractNumId w:val="15"/>
  </w:num>
  <w:num w:numId="25">
    <w:abstractNumId w:val="33"/>
  </w:num>
  <w:num w:numId="26">
    <w:abstractNumId w:val="19"/>
  </w:num>
  <w:num w:numId="27">
    <w:abstractNumId w:val="9"/>
  </w:num>
  <w:num w:numId="28">
    <w:abstractNumId w:val="1"/>
  </w:num>
  <w:num w:numId="29">
    <w:abstractNumId w:val="22"/>
  </w:num>
  <w:num w:numId="30">
    <w:abstractNumId w:val="21"/>
  </w:num>
  <w:num w:numId="31">
    <w:abstractNumId w:val="24"/>
  </w:num>
  <w:num w:numId="32">
    <w:abstractNumId w:val="14"/>
  </w:num>
  <w:num w:numId="33">
    <w:abstractNumId w:val="8"/>
  </w:num>
  <w:num w:numId="34">
    <w:abstractNumId w:val="26"/>
  </w:num>
  <w:num w:numId="35">
    <w:abstractNumId w:val="6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D1"/>
    <w:rsid w:val="000043E5"/>
    <w:rsid w:val="00004B83"/>
    <w:rsid w:val="000065C6"/>
    <w:rsid w:val="00011F7F"/>
    <w:rsid w:val="00012E65"/>
    <w:rsid w:val="00015BA6"/>
    <w:rsid w:val="00016DAB"/>
    <w:rsid w:val="00017C44"/>
    <w:rsid w:val="00017EB7"/>
    <w:rsid w:val="0002139F"/>
    <w:rsid w:val="00021B6C"/>
    <w:rsid w:val="00026FF6"/>
    <w:rsid w:val="0003217F"/>
    <w:rsid w:val="000404F3"/>
    <w:rsid w:val="00043BCA"/>
    <w:rsid w:val="00051836"/>
    <w:rsid w:val="000522BC"/>
    <w:rsid w:val="00064890"/>
    <w:rsid w:val="000654DD"/>
    <w:rsid w:val="00073023"/>
    <w:rsid w:val="000748D5"/>
    <w:rsid w:val="00080517"/>
    <w:rsid w:val="000821FE"/>
    <w:rsid w:val="0008319F"/>
    <w:rsid w:val="00090DA6"/>
    <w:rsid w:val="0009309D"/>
    <w:rsid w:val="0009332A"/>
    <w:rsid w:val="00097668"/>
    <w:rsid w:val="000A3CCC"/>
    <w:rsid w:val="000A73AA"/>
    <w:rsid w:val="000A7E5C"/>
    <w:rsid w:val="000B2372"/>
    <w:rsid w:val="000B7D8C"/>
    <w:rsid w:val="000C28C3"/>
    <w:rsid w:val="000C677C"/>
    <w:rsid w:val="000D168C"/>
    <w:rsid w:val="000D4400"/>
    <w:rsid w:val="000D6E5C"/>
    <w:rsid w:val="000D7B81"/>
    <w:rsid w:val="000D7EE0"/>
    <w:rsid w:val="000E1253"/>
    <w:rsid w:val="000E261F"/>
    <w:rsid w:val="000E4525"/>
    <w:rsid w:val="000E5A89"/>
    <w:rsid w:val="000E5DB9"/>
    <w:rsid w:val="000F064E"/>
    <w:rsid w:val="000F5772"/>
    <w:rsid w:val="001105A2"/>
    <w:rsid w:val="00114917"/>
    <w:rsid w:val="00120989"/>
    <w:rsid w:val="00130734"/>
    <w:rsid w:val="00130DB2"/>
    <w:rsid w:val="00134472"/>
    <w:rsid w:val="00134901"/>
    <w:rsid w:val="00134A3A"/>
    <w:rsid w:val="00136488"/>
    <w:rsid w:val="00142067"/>
    <w:rsid w:val="00143646"/>
    <w:rsid w:val="0015116D"/>
    <w:rsid w:val="00154361"/>
    <w:rsid w:val="00156E6D"/>
    <w:rsid w:val="00161655"/>
    <w:rsid w:val="00165042"/>
    <w:rsid w:val="0016537E"/>
    <w:rsid w:val="00177883"/>
    <w:rsid w:val="00177B95"/>
    <w:rsid w:val="00180610"/>
    <w:rsid w:val="0018503E"/>
    <w:rsid w:val="00186F36"/>
    <w:rsid w:val="00192372"/>
    <w:rsid w:val="001973AA"/>
    <w:rsid w:val="001976C9"/>
    <w:rsid w:val="001A1014"/>
    <w:rsid w:val="001A2909"/>
    <w:rsid w:val="001A5F58"/>
    <w:rsid w:val="001B1930"/>
    <w:rsid w:val="001B36FC"/>
    <w:rsid w:val="001B6128"/>
    <w:rsid w:val="001C5EC5"/>
    <w:rsid w:val="001C6492"/>
    <w:rsid w:val="001C73BF"/>
    <w:rsid w:val="001D33EE"/>
    <w:rsid w:val="001D4696"/>
    <w:rsid w:val="001E24CD"/>
    <w:rsid w:val="001E5606"/>
    <w:rsid w:val="001F1E0C"/>
    <w:rsid w:val="0020311A"/>
    <w:rsid w:val="0022260A"/>
    <w:rsid w:val="00222A56"/>
    <w:rsid w:val="00222A72"/>
    <w:rsid w:val="0022463D"/>
    <w:rsid w:val="00227AED"/>
    <w:rsid w:val="00235F43"/>
    <w:rsid w:val="00244D30"/>
    <w:rsid w:val="002469D4"/>
    <w:rsid w:val="002554DC"/>
    <w:rsid w:val="002628D8"/>
    <w:rsid w:val="0026413C"/>
    <w:rsid w:val="00267F44"/>
    <w:rsid w:val="002704C3"/>
    <w:rsid w:val="0027115E"/>
    <w:rsid w:val="00271EF7"/>
    <w:rsid w:val="00271FEF"/>
    <w:rsid w:val="0027664F"/>
    <w:rsid w:val="0027690D"/>
    <w:rsid w:val="002859D1"/>
    <w:rsid w:val="002869D3"/>
    <w:rsid w:val="00292D33"/>
    <w:rsid w:val="00293D27"/>
    <w:rsid w:val="00295DE2"/>
    <w:rsid w:val="002B1168"/>
    <w:rsid w:val="002B3B2C"/>
    <w:rsid w:val="002B5362"/>
    <w:rsid w:val="002B694F"/>
    <w:rsid w:val="002C048B"/>
    <w:rsid w:val="002C448A"/>
    <w:rsid w:val="002C4DDE"/>
    <w:rsid w:val="002C5ED4"/>
    <w:rsid w:val="002C7BE2"/>
    <w:rsid w:val="002D2A5A"/>
    <w:rsid w:val="002E4CF9"/>
    <w:rsid w:val="002E60E8"/>
    <w:rsid w:val="002F1EB8"/>
    <w:rsid w:val="002F38BF"/>
    <w:rsid w:val="002F43F6"/>
    <w:rsid w:val="002F7467"/>
    <w:rsid w:val="00300888"/>
    <w:rsid w:val="003009AA"/>
    <w:rsid w:val="003047C0"/>
    <w:rsid w:val="0030729E"/>
    <w:rsid w:val="0030769F"/>
    <w:rsid w:val="00310CF0"/>
    <w:rsid w:val="0031335C"/>
    <w:rsid w:val="00317702"/>
    <w:rsid w:val="0033692F"/>
    <w:rsid w:val="00337586"/>
    <w:rsid w:val="0034330A"/>
    <w:rsid w:val="00345271"/>
    <w:rsid w:val="00346C41"/>
    <w:rsid w:val="00347E46"/>
    <w:rsid w:val="00356784"/>
    <w:rsid w:val="00357702"/>
    <w:rsid w:val="00357FF0"/>
    <w:rsid w:val="00361224"/>
    <w:rsid w:val="00362311"/>
    <w:rsid w:val="003656FD"/>
    <w:rsid w:val="00367FDC"/>
    <w:rsid w:val="00371205"/>
    <w:rsid w:val="00374FA1"/>
    <w:rsid w:val="00377F68"/>
    <w:rsid w:val="003805B6"/>
    <w:rsid w:val="00381E9C"/>
    <w:rsid w:val="00384AC6"/>
    <w:rsid w:val="00387DF4"/>
    <w:rsid w:val="00391ADA"/>
    <w:rsid w:val="0039304F"/>
    <w:rsid w:val="003A2203"/>
    <w:rsid w:val="003A57F8"/>
    <w:rsid w:val="003A6A7B"/>
    <w:rsid w:val="003A6D4B"/>
    <w:rsid w:val="003B3E8F"/>
    <w:rsid w:val="003C18AB"/>
    <w:rsid w:val="003C5876"/>
    <w:rsid w:val="003D5B84"/>
    <w:rsid w:val="003D7116"/>
    <w:rsid w:val="003E5971"/>
    <w:rsid w:val="003F393C"/>
    <w:rsid w:val="003F624B"/>
    <w:rsid w:val="004006E3"/>
    <w:rsid w:val="004014C8"/>
    <w:rsid w:val="00401AD8"/>
    <w:rsid w:val="00404C78"/>
    <w:rsid w:val="00405226"/>
    <w:rsid w:val="00412151"/>
    <w:rsid w:val="00421995"/>
    <w:rsid w:val="00423E4E"/>
    <w:rsid w:val="004302D7"/>
    <w:rsid w:val="00430808"/>
    <w:rsid w:val="004460F4"/>
    <w:rsid w:val="004474B8"/>
    <w:rsid w:val="00447628"/>
    <w:rsid w:val="0045039A"/>
    <w:rsid w:val="004532AB"/>
    <w:rsid w:val="004532C3"/>
    <w:rsid w:val="0045356C"/>
    <w:rsid w:val="00460A69"/>
    <w:rsid w:val="0046149B"/>
    <w:rsid w:val="00461DF6"/>
    <w:rsid w:val="004626BC"/>
    <w:rsid w:val="004676B1"/>
    <w:rsid w:val="00467D96"/>
    <w:rsid w:val="00467DE8"/>
    <w:rsid w:val="00470C1E"/>
    <w:rsid w:val="0047454E"/>
    <w:rsid w:val="004805C7"/>
    <w:rsid w:val="00482B54"/>
    <w:rsid w:val="0049117A"/>
    <w:rsid w:val="00493E05"/>
    <w:rsid w:val="004951F5"/>
    <w:rsid w:val="00497A7C"/>
    <w:rsid w:val="004A0FA1"/>
    <w:rsid w:val="004A2D27"/>
    <w:rsid w:val="004A45CA"/>
    <w:rsid w:val="004A4DAF"/>
    <w:rsid w:val="004A6955"/>
    <w:rsid w:val="004B097E"/>
    <w:rsid w:val="004B0EA2"/>
    <w:rsid w:val="004C0702"/>
    <w:rsid w:val="004C1294"/>
    <w:rsid w:val="004C1EA0"/>
    <w:rsid w:val="004C2D1B"/>
    <w:rsid w:val="004C56C5"/>
    <w:rsid w:val="004E28F5"/>
    <w:rsid w:val="004F24E9"/>
    <w:rsid w:val="004F26A5"/>
    <w:rsid w:val="004F276E"/>
    <w:rsid w:val="004F2966"/>
    <w:rsid w:val="00500634"/>
    <w:rsid w:val="00500AFD"/>
    <w:rsid w:val="005120E5"/>
    <w:rsid w:val="0051219D"/>
    <w:rsid w:val="005124EB"/>
    <w:rsid w:val="00513999"/>
    <w:rsid w:val="005202CC"/>
    <w:rsid w:val="005215A9"/>
    <w:rsid w:val="00521BF7"/>
    <w:rsid w:val="00524882"/>
    <w:rsid w:val="00535650"/>
    <w:rsid w:val="00552338"/>
    <w:rsid w:val="0055711D"/>
    <w:rsid w:val="00560BAC"/>
    <w:rsid w:val="00566A01"/>
    <w:rsid w:val="00566A90"/>
    <w:rsid w:val="005703E3"/>
    <w:rsid w:val="00573A69"/>
    <w:rsid w:val="005750C2"/>
    <w:rsid w:val="00577086"/>
    <w:rsid w:val="00583A19"/>
    <w:rsid w:val="00585645"/>
    <w:rsid w:val="00585E61"/>
    <w:rsid w:val="00591915"/>
    <w:rsid w:val="00592135"/>
    <w:rsid w:val="00592491"/>
    <w:rsid w:val="00592F47"/>
    <w:rsid w:val="00595842"/>
    <w:rsid w:val="00596AF4"/>
    <w:rsid w:val="005A2500"/>
    <w:rsid w:val="005B0C43"/>
    <w:rsid w:val="005B3765"/>
    <w:rsid w:val="005B48A3"/>
    <w:rsid w:val="005B69FD"/>
    <w:rsid w:val="005C32BB"/>
    <w:rsid w:val="005C5308"/>
    <w:rsid w:val="005C5B26"/>
    <w:rsid w:val="005D35A1"/>
    <w:rsid w:val="005D4F2B"/>
    <w:rsid w:val="005E00F6"/>
    <w:rsid w:val="005E38EB"/>
    <w:rsid w:val="005F25A8"/>
    <w:rsid w:val="005F337E"/>
    <w:rsid w:val="005F36FD"/>
    <w:rsid w:val="005F3BE6"/>
    <w:rsid w:val="005F4B9A"/>
    <w:rsid w:val="005F4EC5"/>
    <w:rsid w:val="0060177E"/>
    <w:rsid w:val="00606330"/>
    <w:rsid w:val="006143EC"/>
    <w:rsid w:val="00615175"/>
    <w:rsid w:val="006151BE"/>
    <w:rsid w:val="00616ABE"/>
    <w:rsid w:val="00620E63"/>
    <w:rsid w:val="006400F7"/>
    <w:rsid w:val="00640597"/>
    <w:rsid w:val="00644318"/>
    <w:rsid w:val="006504AE"/>
    <w:rsid w:val="00654C5B"/>
    <w:rsid w:val="00663333"/>
    <w:rsid w:val="00665829"/>
    <w:rsid w:val="00683BBF"/>
    <w:rsid w:val="006921C5"/>
    <w:rsid w:val="0069671B"/>
    <w:rsid w:val="00696DB8"/>
    <w:rsid w:val="006A0BE5"/>
    <w:rsid w:val="006A55BD"/>
    <w:rsid w:val="006B1CD8"/>
    <w:rsid w:val="006B3E54"/>
    <w:rsid w:val="006B6278"/>
    <w:rsid w:val="006B6BCF"/>
    <w:rsid w:val="006C13C7"/>
    <w:rsid w:val="006C501F"/>
    <w:rsid w:val="006D677D"/>
    <w:rsid w:val="006E2C0F"/>
    <w:rsid w:val="006F0DC6"/>
    <w:rsid w:val="006F12E4"/>
    <w:rsid w:val="006F1381"/>
    <w:rsid w:val="00701213"/>
    <w:rsid w:val="00702F36"/>
    <w:rsid w:val="007045A7"/>
    <w:rsid w:val="007053A1"/>
    <w:rsid w:val="00724716"/>
    <w:rsid w:val="00724E42"/>
    <w:rsid w:val="00735F22"/>
    <w:rsid w:val="00737BAE"/>
    <w:rsid w:val="00737FB3"/>
    <w:rsid w:val="007407A4"/>
    <w:rsid w:val="00741666"/>
    <w:rsid w:val="00743641"/>
    <w:rsid w:val="00744DE0"/>
    <w:rsid w:val="0074640E"/>
    <w:rsid w:val="007511BA"/>
    <w:rsid w:val="00751D85"/>
    <w:rsid w:val="00757A7E"/>
    <w:rsid w:val="00757C43"/>
    <w:rsid w:val="0076284B"/>
    <w:rsid w:val="00763CEA"/>
    <w:rsid w:val="0076501A"/>
    <w:rsid w:val="0077087B"/>
    <w:rsid w:val="007730CD"/>
    <w:rsid w:val="00775BFE"/>
    <w:rsid w:val="00775F82"/>
    <w:rsid w:val="0077720D"/>
    <w:rsid w:val="00782CA7"/>
    <w:rsid w:val="0078342F"/>
    <w:rsid w:val="00785D8A"/>
    <w:rsid w:val="00785E85"/>
    <w:rsid w:val="007931FE"/>
    <w:rsid w:val="00793221"/>
    <w:rsid w:val="007954EB"/>
    <w:rsid w:val="00795F81"/>
    <w:rsid w:val="007A0FC4"/>
    <w:rsid w:val="007A32D7"/>
    <w:rsid w:val="007A40F4"/>
    <w:rsid w:val="007A6EF1"/>
    <w:rsid w:val="007A70F4"/>
    <w:rsid w:val="007B4DD4"/>
    <w:rsid w:val="007C1088"/>
    <w:rsid w:val="007C75AA"/>
    <w:rsid w:val="007D2821"/>
    <w:rsid w:val="007D2B93"/>
    <w:rsid w:val="007D31FE"/>
    <w:rsid w:val="007D4419"/>
    <w:rsid w:val="007D5753"/>
    <w:rsid w:val="007D782C"/>
    <w:rsid w:val="007F1B8C"/>
    <w:rsid w:val="007F4E33"/>
    <w:rsid w:val="007F5D20"/>
    <w:rsid w:val="007F7184"/>
    <w:rsid w:val="00802775"/>
    <w:rsid w:val="00804A4D"/>
    <w:rsid w:val="00811007"/>
    <w:rsid w:val="00814201"/>
    <w:rsid w:val="00823BA0"/>
    <w:rsid w:val="008322D3"/>
    <w:rsid w:val="00834BCB"/>
    <w:rsid w:val="00837F9C"/>
    <w:rsid w:val="00844F44"/>
    <w:rsid w:val="00845CDC"/>
    <w:rsid w:val="00850F67"/>
    <w:rsid w:val="00851A2C"/>
    <w:rsid w:val="0085660E"/>
    <w:rsid w:val="00856CDE"/>
    <w:rsid w:val="0086040F"/>
    <w:rsid w:val="00866779"/>
    <w:rsid w:val="008731B5"/>
    <w:rsid w:val="008748C2"/>
    <w:rsid w:val="00877E1E"/>
    <w:rsid w:val="00882073"/>
    <w:rsid w:val="00884134"/>
    <w:rsid w:val="008843F5"/>
    <w:rsid w:val="00885B99"/>
    <w:rsid w:val="00887A20"/>
    <w:rsid w:val="00887C40"/>
    <w:rsid w:val="008911E5"/>
    <w:rsid w:val="008961C3"/>
    <w:rsid w:val="008A4342"/>
    <w:rsid w:val="008A54FF"/>
    <w:rsid w:val="008B4E39"/>
    <w:rsid w:val="008B6029"/>
    <w:rsid w:val="008B6787"/>
    <w:rsid w:val="008B6BB8"/>
    <w:rsid w:val="008B7351"/>
    <w:rsid w:val="008C215B"/>
    <w:rsid w:val="008C30D7"/>
    <w:rsid w:val="008C5FAB"/>
    <w:rsid w:val="008D1E57"/>
    <w:rsid w:val="008D2DF3"/>
    <w:rsid w:val="008E08DA"/>
    <w:rsid w:val="008F0184"/>
    <w:rsid w:val="008F14BE"/>
    <w:rsid w:val="008F1B16"/>
    <w:rsid w:val="008F2631"/>
    <w:rsid w:val="008F3084"/>
    <w:rsid w:val="008F4CE0"/>
    <w:rsid w:val="008F7EBF"/>
    <w:rsid w:val="009011FA"/>
    <w:rsid w:val="00902E2E"/>
    <w:rsid w:val="009031DB"/>
    <w:rsid w:val="009069CF"/>
    <w:rsid w:val="00906BDF"/>
    <w:rsid w:val="00920748"/>
    <w:rsid w:val="00921DF1"/>
    <w:rsid w:val="00923C76"/>
    <w:rsid w:val="00927022"/>
    <w:rsid w:val="0093012A"/>
    <w:rsid w:val="00931A7F"/>
    <w:rsid w:val="0094229D"/>
    <w:rsid w:val="00943904"/>
    <w:rsid w:val="009566F3"/>
    <w:rsid w:val="00956E77"/>
    <w:rsid w:val="00964BD6"/>
    <w:rsid w:val="00965C04"/>
    <w:rsid w:val="00970B8B"/>
    <w:rsid w:val="00975FCF"/>
    <w:rsid w:val="00976FF2"/>
    <w:rsid w:val="00977C7B"/>
    <w:rsid w:val="0098088C"/>
    <w:rsid w:val="00987527"/>
    <w:rsid w:val="009915BD"/>
    <w:rsid w:val="009925FB"/>
    <w:rsid w:val="0099434F"/>
    <w:rsid w:val="009A1A4C"/>
    <w:rsid w:val="009A1F4B"/>
    <w:rsid w:val="009A483B"/>
    <w:rsid w:val="009A77E3"/>
    <w:rsid w:val="009B2A87"/>
    <w:rsid w:val="009B346B"/>
    <w:rsid w:val="009B3A5C"/>
    <w:rsid w:val="009B5617"/>
    <w:rsid w:val="009C5DAC"/>
    <w:rsid w:val="009C71B8"/>
    <w:rsid w:val="009C73AA"/>
    <w:rsid w:val="009D0BBF"/>
    <w:rsid w:val="009D358C"/>
    <w:rsid w:val="009D3F29"/>
    <w:rsid w:val="009D5654"/>
    <w:rsid w:val="009D5FDE"/>
    <w:rsid w:val="009D69C5"/>
    <w:rsid w:val="009E4C96"/>
    <w:rsid w:val="009E5B98"/>
    <w:rsid w:val="009E63CD"/>
    <w:rsid w:val="009F0FBE"/>
    <w:rsid w:val="009F2D64"/>
    <w:rsid w:val="009F70EB"/>
    <w:rsid w:val="00A01276"/>
    <w:rsid w:val="00A01CF6"/>
    <w:rsid w:val="00A0343C"/>
    <w:rsid w:val="00A07D03"/>
    <w:rsid w:val="00A1324C"/>
    <w:rsid w:val="00A133AA"/>
    <w:rsid w:val="00A17608"/>
    <w:rsid w:val="00A22267"/>
    <w:rsid w:val="00A23435"/>
    <w:rsid w:val="00A27D7B"/>
    <w:rsid w:val="00A374D6"/>
    <w:rsid w:val="00A40128"/>
    <w:rsid w:val="00A4055E"/>
    <w:rsid w:val="00A419BB"/>
    <w:rsid w:val="00A440C5"/>
    <w:rsid w:val="00A51225"/>
    <w:rsid w:val="00A53990"/>
    <w:rsid w:val="00A53A08"/>
    <w:rsid w:val="00A56DCE"/>
    <w:rsid w:val="00A571CF"/>
    <w:rsid w:val="00A61521"/>
    <w:rsid w:val="00A6178E"/>
    <w:rsid w:val="00A63E2A"/>
    <w:rsid w:val="00A679BD"/>
    <w:rsid w:val="00A719DB"/>
    <w:rsid w:val="00A740FC"/>
    <w:rsid w:val="00A7656E"/>
    <w:rsid w:val="00A8562A"/>
    <w:rsid w:val="00A915CF"/>
    <w:rsid w:val="00A9379A"/>
    <w:rsid w:val="00A95D6C"/>
    <w:rsid w:val="00A9609A"/>
    <w:rsid w:val="00AA12D0"/>
    <w:rsid w:val="00AA376B"/>
    <w:rsid w:val="00AB059D"/>
    <w:rsid w:val="00AB105E"/>
    <w:rsid w:val="00AB31EF"/>
    <w:rsid w:val="00AC4D89"/>
    <w:rsid w:val="00AC518E"/>
    <w:rsid w:val="00AD1C20"/>
    <w:rsid w:val="00AD6A1B"/>
    <w:rsid w:val="00AF3D10"/>
    <w:rsid w:val="00B00A0A"/>
    <w:rsid w:val="00B04233"/>
    <w:rsid w:val="00B07CCF"/>
    <w:rsid w:val="00B1057F"/>
    <w:rsid w:val="00B14929"/>
    <w:rsid w:val="00B16F1A"/>
    <w:rsid w:val="00B20C2B"/>
    <w:rsid w:val="00B25CB1"/>
    <w:rsid w:val="00B26FA5"/>
    <w:rsid w:val="00B305CB"/>
    <w:rsid w:val="00B34379"/>
    <w:rsid w:val="00B51707"/>
    <w:rsid w:val="00B56305"/>
    <w:rsid w:val="00B662DC"/>
    <w:rsid w:val="00B7094F"/>
    <w:rsid w:val="00B71163"/>
    <w:rsid w:val="00B7348A"/>
    <w:rsid w:val="00B7718E"/>
    <w:rsid w:val="00B8572B"/>
    <w:rsid w:val="00B91D66"/>
    <w:rsid w:val="00B92320"/>
    <w:rsid w:val="00B93DB9"/>
    <w:rsid w:val="00B94D9F"/>
    <w:rsid w:val="00B9683A"/>
    <w:rsid w:val="00BA2CA9"/>
    <w:rsid w:val="00BB6D13"/>
    <w:rsid w:val="00BB6FF1"/>
    <w:rsid w:val="00BC029C"/>
    <w:rsid w:val="00BC37BE"/>
    <w:rsid w:val="00BC5BE6"/>
    <w:rsid w:val="00BC66EF"/>
    <w:rsid w:val="00BD7507"/>
    <w:rsid w:val="00BE1D25"/>
    <w:rsid w:val="00BE4481"/>
    <w:rsid w:val="00BE6F6A"/>
    <w:rsid w:val="00BF0123"/>
    <w:rsid w:val="00BF4382"/>
    <w:rsid w:val="00C02D76"/>
    <w:rsid w:val="00C0464D"/>
    <w:rsid w:val="00C06CAC"/>
    <w:rsid w:val="00C119FB"/>
    <w:rsid w:val="00C17168"/>
    <w:rsid w:val="00C21C41"/>
    <w:rsid w:val="00C234FE"/>
    <w:rsid w:val="00C314A8"/>
    <w:rsid w:val="00C3233B"/>
    <w:rsid w:val="00C42AC6"/>
    <w:rsid w:val="00C4664C"/>
    <w:rsid w:val="00C53763"/>
    <w:rsid w:val="00C603A8"/>
    <w:rsid w:val="00C77C6F"/>
    <w:rsid w:val="00C77E4B"/>
    <w:rsid w:val="00C91296"/>
    <w:rsid w:val="00C951D4"/>
    <w:rsid w:val="00CA08F0"/>
    <w:rsid w:val="00CA47FA"/>
    <w:rsid w:val="00CA5E2C"/>
    <w:rsid w:val="00CA6348"/>
    <w:rsid w:val="00CA70B9"/>
    <w:rsid w:val="00CB1533"/>
    <w:rsid w:val="00CB2B62"/>
    <w:rsid w:val="00CB7A98"/>
    <w:rsid w:val="00CC1F89"/>
    <w:rsid w:val="00CC57C3"/>
    <w:rsid w:val="00CD1351"/>
    <w:rsid w:val="00CD3233"/>
    <w:rsid w:val="00CD64F2"/>
    <w:rsid w:val="00CE2012"/>
    <w:rsid w:val="00CE54F8"/>
    <w:rsid w:val="00CF06AB"/>
    <w:rsid w:val="00CF0CD4"/>
    <w:rsid w:val="00CF1470"/>
    <w:rsid w:val="00CF18A3"/>
    <w:rsid w:val="00CF27A3"/>
    <w:rsid w:val="00D020C6"/>
    <w:rsid w:val="00D03E5D"/>
    <w:rsid w:val="00D05343"/>
    <w:rsid w:val="00D11090"/>
    <w:rsid w:val="00D214A2"/>
    <w:rsid w:val="00D23924"/>
    <w:rsid w:val="00D252FC"/>
    <w:rsid w:val="00D25484"/>
    <w:rsid w:val="00D32F78"/>
    <w:rsid w:val="00D343AC"/>
    <w:rsid w:val="00D36CCA"/>
    <w:rsid w:val="00D371DB"/>
    <w:rsid w:val="00D41213"/>
    <w:rsid w:val="00D41D20"/>
    <w:rsid w:val="00D44D9F"/>
    <w:rsid w:val="00D52527"/>
    <w:rsid w:val="00D542F2"/>
    <w:rsid w:val="00D61BC9"/>
    <w:rsid w:val="00D66D21"/>
    <w:rsid w:val="00D7303B"/>
    <w:rsid w:val="00D77358"/>
    <w:rsid w:val="00D7788C"/>
    <w:rsid w:val="00D84FE3"/>
    <w:rsid w:val="00D850B0"/>
    <w:rsid w:val="00D916C7"/>
    <w:rsid w:val="00D92E14"/>
    <w:rsid w:val="00D931CE"/>
    <w:rsid w:val="00DA38BD"/>
    <w:rsid w:val="00DA39E4"/>
    <w:rsid w:val="00DA453D"/>
    <w:rsid w:val="00DA5888"/>
    <w:rsid w:val="00DA6C91"/>
    <w:rsid w:val="00DB1F83"/>
    <w:rsid w:val="00DB4559"/>
    <w:rsid w:val="00DB7ADE"/>
    <w:rsid w:val="00DC2A23"/>
    <w:rsid w:val="00DC3228"/>
    <w:rsid w:val="00DC4041"/>
    <w:rsid w:val="00DD0BEB"/>
    <w:rsid w:val="00DD51AB"/>
    <w:rsid w:val="00DD7176"/>
    <w:rsid w:val="00DE146A"/>
    <w:rsid w:val="00DE463F"/>
    <w:rsid w:val="00DE6EAE"/>
    <w:rsid w:val="00DF2C38"/>
    <w:rsid w:val="00DF78DC"/>
    <w:rsid w:val="00E00484"/>
    <w:rsid w:val="00E02557"/>
    <w:rsid w:val="00E02B06"/>
    <w:rsid w:val="00E03D91"/>
    <w:rsid w:val="00E07245"/>
    <w:rsid w:val="00E118F3"/>
    <w:rsid w:val="00E11A28"/>
    <w:rsid w:val="00E148C6"/>
    <w:rsid w:val="00E157D7"/>
    <w:rsid w:val="00E17C86"/>
    <w:rsid w:val="00E2302A"/>
    <w:rsid w:val="00E2428A"/>
    <w:rsid w:val="00E257CA"/>
    <w:rsid w:val="00E26007"/>
    <w:rsid w:val="00E26B9C"/>
    <w:rsid w:val="00E35687"/>
    <w:rsid w:val="00E361C5"/>
    <w:rsid w:val="00E418F7"/>
    <w:rsid w:val="00E43091"/>
    <w:rsid w:val="00E43C7D"/>
    <w:rsid w:val="00E44B5B"/>
    <w:rsid w:val="00E454EE"/>
    <w:rsid w:val="00E50956"/>
    <w:rsid w:val="00E62796"/>
    <w:rsid w:val="00E645E0"/>
    <w:rsid w:val="00E6509B"/>
    <w:rsid w:val="00E7593E"/>
    <w:rsid w:val="00E760CD"/>
    <w:rsid w:val="00E77A98"/>
    <w:rsid w:val="00E77D9F"/>
    <w:rsid w:val="00E8047F"/>
    <w:rsid w:val="00E81498"/>
    <w:rsid w:val="00E83AB4"/>
    <w:rsid w:val="00E86893"/>
    <w:rsid w:val="00E87DBD"/>
    <w:rsid w:val="00E91AF5"/>
    <w:rsid w:val="00E94CC5"/>
    <w:rsid w:val="00EA00AE"/>
    <w:rsid w:val="00EA25B7"/>
    <w:rsid w:val="00EB042B"/>
    <w:rsid w:val="00EB47CD"/>
    <w:rsid w:val="00EC0927"/>
    <w:rsid w:val="00EC1F35"/>
    <w:rsid w:val="00EC3C59"/>
    <w:rsid w:val="00EC4965"/>
    <w:rsid w:val="00ED1F79"/>
    <w:rsid w:val="00EE436E"/>
    <w:rsid w:val="00EE5834"/>
    <w:rsid w:val="00EE5EEB"/>
    <w:rsid w:val="00EF0ED0"/>
    <w:rsid w:val="00EF3F68"/>
    <w:rsid w:val="00F024FE"/>
    <w:rsid w:val="00F03378"/>
    <w:rsid w:val="00F06B41"/>
    <w:rsid w:val="00F072BF"/>
    <w:rsid w:val="00F07A6D"/>
    <w:rsid w:val="00F11118"/>
    <w:rsid w:val="00F20F4C"/>
    <w:rsid w:val="00F24414"/>
    <w:rsid w:val="00F27381"/>
    <w:rsid w:val="00F34F61"/>
    <w:rsid w:val="00F35D22"/>
    <w:rsid w:val="00F40008"/>
    <w:rsid w:val="00F4257F"/>
    <w:rsid w:val="00F42CB1"/>
    <w:rsid w:val="00F430BF"/>
    <w:rsid w:val="00F54DCC"/>
    <w:rsid w:val="00F55C5D"/>
    <w:rsid w:val="00F57F9F"/>
    <w:rsid w:val="00F63675"/>
    <w:rsid w:val="00F63F42"/>
    <w:rsid w:val="00F64D03"/>
    <w:rsid w:val="00F6722A"/>
    <w:rsid w:val="00F677C6"/>
    <w:rsid w:val="00F67E84"/>
    <w:rsid w:val="00F748D1"/>
    <w:rsid w:val="00F756F1"/>
    <w:rsid w:val="00F839D6"/>
    <w:rsid w:val="00F83FE7"/>
    <w:rsid w:val="00F9190A"/>
    <w:rsid w:val="00F91BC8"/>
    <w:rsid w:val="00F954B0"/>
    <w:rsid w:val="00F97AF2"/>
    <w:rsid w:val="00FA3D11"/>
    <w:rsid w:val="00FA666A"/>
    <w:rsid w:val="00FC2E17"/>
    <w:rsid w:val="00FD52F7"/>
    <w:rsid w:val="00FE026D"/>
    <w:rsid w:val="00FE1F2B"/>
    <w:rsid w:val="00FE2FD8"/>
    <w:rsid w:val="00FF26A5"/>
    <w:rsid w:val="00FF29BC"/>
    <w:rsid w:val="00FF51E2"/>
    <w:rsid w:val="00FF5F80"/>
    <w:rsid w:val="00FF7742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9D1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F3F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3565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C322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3228"/>
    <w:rPr>
      <w:sz w:val="20"/>
      <w:szCs w:val="20"/>
    </w:rPr>
  </w:style>
  <w:style w:type="character" w:customStyle="1" w:styleId="CommentTextChar">
    <w:name w:val="Comment Text Char"/>
    <w:link w:val="CommentText"/>
    <w:rsid w:val="00DC322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3228"/>
    <w:rPr>
      <w:b/>
      <w:bCs/>
    </w:rPr>
  </w:style>
  <w:style w:type="character" w:customStyle="1" w:styleId="CommentSubjectChar">
    <w:name w:val="Comment Subject Char"/>
    <w:link w:val="CommentSubject"/>
    <w:rsid w:val="00DC3228"/>
    <w:rPr>
      <w:b/>
      <w:bCs/>
      <w:lang w:val="en-US" w:eastAsia="en-US"/>
    </w:rPr>
  </w:style>
  <w:style w:type="paragraph" w:styleId="Header">
    <w:name w:val="header"/>
    <w:basedOn w:val="Normal"/>
    <w:link w:val="HeaderChar"/>
    <w:rsid w:val="00D343A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343A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343A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343AC"/>
    <w:rPr>
      <w:sz w:val="24"/>
      <w:szCs w:val="24"/>
      <w:lang w:val="en-US" w:eastAsia="en-US"/>
    </w:rPr>
  </w:style>
  <w:style w:type="paragraph" w:customStyle="1" w:styleId="Char">
    <w:name w:val="Char"/>
    <w:basedOn w:val="Normal"/>
    <w:next w:val="Normal"/>
    <w:rsid w:val="00C17168"/>
    <w:pPr>
      <w:spacing w:after="160" w:line="240" w:lineRule="exact"/>
    </w:pPr>
    <w:rPr>
      <w:rFonts w:ascii="Tahoma" w:hAnsi="Tahoma"/>
      <w:szCs w:val="20"/>
    </w:rPr>
  </w:style>
  <w:style w:type="paragraph" w:styleId="NormalWeb">
    <w:name w:val="Normal (Web)"/>
    <w:basedOn w:val="Normal"/>
    <w:rsid w:val="007F4E33"/>
    <w:pPr>
      <w:spacing w:before="100" w:beforeAutospacing="1" w:after="100" w:afterAutospacing="1"/>
    </w:pPr>
    <w:rPr>
      <w:lang w:val="sl-SI" w:eastAsia="sl-SI"/>
    </w:rPr>
  </w:style>
  <w:style w:type="paragraph" w:customStyle="1" w:styleId="CharChar1CharChar1CharCharCharCharCharChar">
    <w:name w:val="Char Char1 Char Char1 Char Char Char Char Char Char"/>
    <w:basedOn w:val="Normal"/>
    <w:rsid w:val="00A07D03"/>
    <w:pPr>
      <w:spacing w:after="160" w:line="240" w:lineRule="exact"/>
    </w:pPr>
    <w:rPr>
      <w:rFonts w:ascii="Tahoma" w:hAnsi="Tahoma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2D2A5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2D2A5A"/>
    <w:rPr>
      <w:rFonts w:ascii="Calibri" w:eastAsia="Calibri" w:hAnsi="Calibri"/>
      <w:sz w:val="22"/>
      <w:szCs w:val="21"/>
    </w:rPr>
  </w:style>
  <w:style w:type="table" w:styleId="TableGrid">
    <w:name w:val="Table Grid"/>
    <w:basedOn w:val="TableNormal"/>
    <w:rsid w:val="00235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0E1253"/>
    <w:pPr>
      <w:autoSpaceDE w:val="0"/>
      <w:autoSpaceDN w:val="0"/>
      <w:adjustRightInd w:val="0"/>
    </w:pPr>
  </w:style>
  <w:style w:type="paragraph" w:customStyle="1" w:styleId="TableParagraph">
    <w:name w:val="Table Paragraph"/>
    <w:basedOn w:val="Normal"/>
    <w:uiPriority w:val="1"/>
    <w:qFormat/>
    <w:rsid w:val="000E1253"/>
    <w:pPr>
      <w:autoSpaceDE w:val="0"/>
      <w:autoSpaceDN w:val="0"/>
      <w:adjustRightInd w:val="0"/>
    </w:pPr>
  </w:style>
  <w:style w:type="paragraph" w:styleId="Revision">
    <w:name w:val="Revision"/>
    <w:hidden/>
    <w:uiPriority w:val="99"/>
    <w:semiHidden/>
    <w:rsid w:val="00064890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3F68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9D1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F3F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3565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C322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3228"/>
    <w:rPr>
      <w:sz w:val="20"/>
      <w:szCs w:val="20"/>
    </w:rPr>
  </w:style>
  <w:style w:type="character" w:customStyle="1" w:styleId="CommentTextChar">
    <w:name w:val="Comment Text Char"/>
    <w:link w:val="CommentText"/>
    <w:rsid w:val="00DC322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3228"/>
    <w:rPr>
      <w:b/>
      <w:bCs/>
    </w:rPr>
  </w:style>
  <w:style w:type="character" w:customStyle="1" w:styleId="CommentSubjectChar">
    <w:name w:val="Comment Subject Char"/>
    <w:link w:val="CommentSubject"/>
    <w:rsid w:val="00DC3228"/>
    <w:rPr>
      <w:b/>
      <w:bCs/>
      <w:lang w:val="en-US" w:eastAsia="en-US"/>
    </w:rPr>
  </w:style>
  <w:style w:type="paragraph" w:styleId="Header">
    <w:name w:val="header"/>
    <w:basedOn w:val="Normal"/>
    <w:link w:val="HeaderChar"/>
    <w:rsid w:val="00D343A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343A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343A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343AC"/>
    <w:rPr>
      <w:sz w:val="24"/>
      <w:szCs w:val="24"/>
      <w:lang w:val="en-US" w:eastAsia="en-US"/>
    </w:rPr>
  </w:style>
  <w:style w:type="paragraph" w:customStyle="1" w:styleId="Char">
    <w:name w:val="Char"/>
    <w:basedOn w:val="Normal"/>
    <w:next w:val="Normal"/>
    <w:rsid w:val="00C17168"/>
    <w:pPr>
      <w:spacing w:after="160" w:line="240" w:lineRule="exact"/>
    </w:pPr>
    <w:rPr>
      <w:rFonts w:ascii="Tahoma" w:hAnsi="Tahoma"/>
      <w:szCs w:val="20"/>
    </w:rPr>
  </w:style>
  <w:style w:type="paragraph" w:styleId="NormalWeb">
    <w:name w:val="Normal (Web)"/>
    <w:basedOn w:val="Normal"/>
    <w:rsid w:val="007F4E33"/>
    <w:pPr>
      <w:spacing w:before="100" w:beforeAutospacing="1" w:after="100" w:afterAutospacing="1"/>
    </w:pPr>
    <w:rPr>
      <w:lang w:val="sl-SI" w:eastAsia="sl-SI"/>
    </w:rPr>
  </w:style>
  <w:style w:type="paragraph" w:customStyle="1" w:styleId="CharChar1CharChar1CharCharCharCharCharChar">
    <w:name w:val="Char Char1 Char Char1 Char Char Char Char Char Char"/>
    <w:basedOn w:val="Normal"/>
    <w:rsid w:val="00A07D03"/>
    <w:pPr>
      <w:spacing w:after="160" w:line="240" w:lineRule="exact"/>
    </w:pPr>
    <w:rPr>
      <w:rFonts w:ascii="Tahoma" w:hAnsi="Tahoma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2D2A5A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2D2A5A"/>
    <w:rPr>
      <w:rFonts w:ascii="Calibri" w:eastAsia="Calibri" w:hAnsi="Calibri"/>
      <w:sz w:val="22"/>
      <w:szCs w:val="21"/>
    </w:rPr>
  </w:style>
  <w:style w:type="table" w:styleId="TableGrid">
    <w:name w:val="Table Grid"/>
    <w:basedOn w:val="TableNormal"/>
    <w:rsid w:val="00235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0E1253"/>
    <w:pPr>
      <w:autoSpaceDE w:val="0"/>
      <w:autoSpaceDN w:val="0"/>
      <w:adjustRightInd w:val="0"/>
    </w:pPr>
  </w:style>
  <w:style w:type="paragraph" w:customStyle="1" w:styleId="TableParagraph">
    <w:name w:val="Table Paragraph"/>
    <w:basedOn w:val="Normal"/>
    <w:uiPriority w:val="1"/>
    <w:qFormat/>
    <w:rsid w:val="000E1253"/>
    <w:pPr>
      <w:autoSpaceDE w:val="0"/>
      <w:autoSpaceDN w:val="0"/>
      <w:adjustRightInd w:val="0"/>
    </w:pPr>
  </w:style>
  <w:style w:type="paragraph" w:styleId="Revision">
    <w:name w:val="Revision"/>
    <w:hidden/>
    <w:uiPriority w:val="99"/>
    <w:semiHidden/>
    <w:rsid w:val="00064890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3F68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CFAEA-8476-48A7-A3C1-523C5DB3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2015</Words>
  <Characters>11489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>Hewlett-Packard Company</Company>
  <LinksUpToDate>false</LinksUpToDate>
  <CharactersWithSpaces>13478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User</dc:creator>
  <cp:lastModifiedBy>Strahinja Vujicic</cp:lastModifiedBy>
  <cp:revision>17</cp:revision>
  <cp:lastPrinted>2018-09-13T11:59:00Z</cp:lastPrinted>
  <dcterms:created xsi:type="dcterms:W3CDTF">2018-08-17T09:50:00Z</dcterms:created>
  <dcterms:modified xsi:type="dcterms:W3CDTF">2018-09-13T13:22:00Z</dcterms:modified>
</cp:coreProperties>
</file>